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DF" w:rsidRPr="005158B9" w:rsidRDefault="005158B9" w:rsidP="00583F37">
      <w:pPr>
        <w:spacing w:line="240" w:lineRule="auto"/>
        <w:ind w:firstLine="709"/>
        <w:jc w:val="center"/>
        <w:rPr>
          <w:rFonts w:cs="Times New Roman"/>
          <w:b/>
          <w:szCs w:val="24"/>
        </w:rPr>
      </w:pPr>
      <w:r w:rsidRPr="005158B9">
        <w:rPr>
          <w:rFonts w:cs="Times New Roman"/>
          <w:b/>
          <w:szCs w:val="24"/>
        </w:rPr>
        <w:t>Perfil dos Artigos Sobre Alianças Estratégicas</w:t>
      </w:r>
    </w:p>
    <w:p w:rsidR="00E847CF" w:rsidRPr="005158B9" w:rsidRDefault="005158B9" w:rsidP="00583F37">
      <w:pPr>
        <w:spacing w:line="240" w:lineRule="auto"/>
        <w:ind w:firstLine="709"/>
        <w:jc w:val="center"/>
        <w:rPr>
          <w:rFonts w:cs="Times New Roman"/>
          <w:b/>
          <w:szCs w:val="24"/>
        </w:rPr>
      </w:pPr>
      <w:r w:rsidRPr="005158B9">
        <w:rPr>
          <w:rFonts w:cs="Times New Roman"/>
          <w:b/>
          <w:szCs w:val="24"/>
        </w:rPr>
        <w:t>Publicados na Base de Dados Scielo entre 2000 e</w:t>
      </w:r>
      <w:r w:rsidR="004624D8">
        <w:rPr>
          <w:rFonts w:cs="Times New Roman"/>
          <w:b/>
          <w:szCs w:val="24"/>
        </w:rPr>
        <w:t xml:space="preserve"> </w:t>
      </w:r>
      <w:r w:rsidRPr="005158B9">
        <w:rPr>
          <w:rFonts w:cs="Times New Roman"/>
          <w:b/>
          <w:szCs w:val="24"/>
        </w:rPr>
        <w:t>20</w:t>
      </w:r>
      <w:r w:rsidR="00E847CF" w:rsidRPr="005158B9">
        <w:rPr>
          <w:rFonts w:cs="Times New Roman"/>
          <w:b/>
          <w:szCs w:val="24"/>
        </w:rPr>
        <w:t>14</w:t>
      </w:r>
    </w:p>
    <w:p w:rsidR="00363DD0" w:rsidRPr="005158B9" w:rsidRDefault="00363DD0" w:rsidP="00583F37">
      <w:pPr>
        <w:spacing w:line="240" w:lineRule="auto"/>
        <w:jc w:val="both"/>
        <w:rPr>
          <w:rFonts w:cs="Times New Roman"/>
          <w:b/>
          <w:szCs w:val="24"/>
        </w:rPr>
      </w:pPr>
    </w:p>
    <w:p w:rsidR="00BC7377" w:rsidRPr="005158B9" w:rsidRDefault="00E847CF" w:rsidP="00A12037">
      <w:pPr>
        <w:spacing w:line="240" w:lineRule="auto"/>
        <w:jc w:val="both"/>
        <w:rPr>
          <w:rFonts w:cs="Times New Roman"/>
          <w:szCs w:val="24"/>
        </w:rPr>
      </w:pPr>
      <w:r w:rsidRPr="005158B9">
        <w:rPr>
          <w:rFonts w:cs="Times New Roman"/>
          <w:b/>
          <w:szCs w:val="24"/>
        </w:rPr>
        <w:t>Resumo</w:t>
      </w:r>
      <w:r w:rsidR="00BC7377" w:rsidRPr="005158B9">
        <w:rPr>
          <w:rFonts w:cs="Times New Roman"/>
          <w:b/>
          <w:szCs w:val="24"/>
        </w:rPr>
        <w:t xml:space="preserve">: </w:t>
      </w:r>
      <w:r w:rsidR="00BC7377" w:rsidRPr="005158B9">
        <w:rPr>
          <w:rFonts w:cs="Times New Roman"/>
          <w:szCs w:val="24"/>
        </w:rPr>
        <w:t>As alianças estratégicas tem se tornado muito presentes nos contexto organizacionais, especialmente aqueles dispostos ao mercado global. A produção científica e a discussão acadêmica acerca do tema tornam-se relevante pela importância da análise das características, tipologias e teorias que envolvem as alianças estratégicas. Assim, e</w:t>
      </w:r>
      <w:r w:rsidR="007605C5" w:rsidRPr="005158B9">
        <w:rPr>
          <w:rFonts w:cs="Times New Roman"/>
          <w:szCs w:val="24"/>
        </w:rPr>
        <w:t xml:space="preserve">ste artigo tem como objetivo investigar o perfil das produções científicas sobre alianças estratégicas publicadas na base de dados Scielo no período de 2000 a 2014. </w:t>
      </w:r>
      <w:r w:rsidR="00BC7377" w:rsidRPr="005158B9">
        <w:rPr>
          <w:rFonts w:cs="Times New Roman"/>
          <w:szCs w:val="24"/>
        </w:rPr>
        <w:t xml:space="preserve">A partir de pesquisa bibliográfica e descritiva, de natureza quantitativa, foram </w:t>
      </w:r>
      <w:r w:rsidR="007605C5" w:rsidRPr="005158B9">
        <w:rPr>
          <w:rFonts w:cs="Times New Roman"/>
          <w:szCs w:val="24"/>
        </w:rPr>
        <w:t>pesquisa</w:t>
      </w:r>
      <w:r w:rsidR="00BC7377" w:rsidRPr="005158B9">
        <w:rPr>
          <w:rFonts w:cs="Times New Roman"/>
          <w:szCs w:val="24"/>
        </w:rPr>
        <w:t xml:space="preserve">das </w:t>
      </w:r>
      <w:r w:rsidR="007605C5" w:rsidRPr="005158B9">
        <w:rPr>
          <w:rFonts w:cs="Times New Roman"/>
          <w:szCs w:val="24"/>
        </w:rPr>
        <w:t>as características e finalidade dos artigos publicados, identificando os indicadores de publicação por instituição, por periódico e autoria, bem como a metodologia e instrumentos de coleta de dados utilizados, os segmentos econômicos pesquisados e a classificação bibliográfica dos artigos.</w:t>
      </w:r>
      <w:r w:rsidR="00BC7377" w:rsidRPr="005158B9">
        <w:rPr>
          <w:rFonts w:cs="Times New Roman"/>
          <w:szCs w:val="24"/>
        </w:rPr>
        <w:t xml:space="preserve"> A amostra foi representada por 25 trabalhos, sendo que os resultados apontaram para uma predominância de estudos bibliográficos e estudos de casos, concentrados entre os anos de 2010 e 2013. Evidenciou-se que a maioria dos artigos tem um ou dois autores, revelando a pouca incidência e grupos de pesquisa na área, bem como predomínio de bibliografia estrangeira, o que pode estar relacionado a restrição de estudos e obras nacionais sobre o tema. </w:t>
      </w:r>
    </w:p>
    <w:p w:rsidR="00BC7377" w:rsidRPr="005158B9" w:rsidRDefault="00BC7377" w:rsidP="005158B9">
      <w:pPr>
        <w:spacing w:line="240" w:lineRule="auto"/>
        <w:ind w:firstLine="709"/>
        <w:jc w:val="both"/>
        <w:rPr>
          <w:rFonts w:cs="Times New Roman"/>
          <w:szCs w:val="24"/>
        </w:rPr>
      </w:pPr>
    </w:p>
    <w:p w:rsidR="00E847CF" w:rsidRPr="005158B9" w:rsidRDefault="00E847CF" w:rsidP="00A12037">
      <w:pPr>
        <w:spacing w:line="240" w:lineRule="auto"/>
        <w:rPr>
          <w:rFonts w:cs="Times New Roman"/>
          <w:szCs w:val="24"/>
          <w:lang w:val="en-US"/>
        </w:rPr>
      </w:pPr>
      <w:r w:rsidRPr="005158B9">
        <w:rPr>
          <w:rFonts w:cs="Times New Roman"/>
          <w:b/>
          <w:szCs w:val="24"/>
        </w:rPr>
        <w:t>Palavras-chave:</w:t>
      </w:r>
      <w:r w:rsidR="00F67160">
        <w:rPr>
          <w:rFonts w:cs="Times New Roman"/>
          <w:b/>
          <w:szCs w:val="24"/>
        </w:rPr>
        <w:t xml:space="preserve"> </w:t>
      </w:r>
      <w:r w:rsidR="007605C5" w:rsidRPr="005158B9">
        <w:rPr>
          <w:rFonts w:cs="Times New Roman"/>
          <w:szCs w:val="24"/>
        </w:rPr>
        <w:t xml:space="preserve">Estratégia. Alianças estratégicas. </w:t>
      </w:r>
      <w:r w:rsidR="007605C5" w:rsidRPr="005158B9">
        <w:rPr>
          <w:rFonts w:cs="Times New Roman"/>
          <w:szCs w:val="24"/>
          <w:lang w:val="en-US"/>
        </w:rPr>
        <w:t xml:space="preserve">Produção científica. </w:t>
      </w:r>
    </w:p>
    <w:p w:rsidR="00F511E7" w:rsidRPr="005158B9" w:rsidRDefault="00F511E7" w:rsidP="00583F37">
      <w:pPr>
        <w:spacing w:line="240" w:lineRule="auto"/>
        <w:jc w:val="both"/>
        <w:rPr>
          <w:rFonts w:cs="Times New Roman"/>
          <w:b/>
          <w:szCs w:val="24"/>
          <w:lang w:val="en-US"/>
        </w:rPr>
      </w:pPr>
    </w:p>
    <w:p w:rsidR="00583F37" w:rsidRDefault="00583F37" w:rsidP="00583F37">
      <w:pPr>
        <w:spacing w:line="240" w:lineRule="auto"/>
        <w:jc w:val="both"/>
        <w:rPr>
          <w:rFonts w:cs="Times New Roman"/>
          <w:b/>
          <w:szCs w:val="24"/>
          <w:lang w:val="en-US"/>
        </w:rPr>
      </w:pPr>
      <w:r w:rsidRPr="00583F37">
        <w:rPr>
          <w:rFonts w:cs="Times New Roman"/>
          <w:color w:val="222222"/>
          <w:szCs w:val="24"/>
          <w:shd w:val="clear" w:color="auto" w:fill="FFFFFF"/>
          <w:lang w:val="en-US"/>
        </w:rPr>
        <w:t>Abstract: The strategic alliances have become  really present in the organization context, especially in the ones willing for a global market. The scientific production and academic discussion about the theme became relevant by the importance of character, typology and theories analyses that involve the strategic alliances. by that, this paper has the objective of investigate the profile of scientific production about strategic alliances publicized in "Scielo" database in the period of 2000 to 2014. Starting by a bibliographic and descriptive research, of quantitative nature, where research the characteristics and goals of the publicized papers,identifying the indicators of publicizes by institution, journal and authorship, as well as the methodology and data collect instruments used, the economic segments surveyed, the literature and classification of papers. The sample was represented by 25 works, and the results indicated a predominance of bibliographical studies and case studies, concentrated between the years 2010 and 2013. It was proven that most of the articles have one or two authors, revealing little incidence of research groups in the area, as well as the predominance of foreign literature, which may be related to restriction of national studies and works on the subject.</w:t>
      </w:r>
    </w:p>
    <w:p w:rsidR="00583F37" w:rsidRDefault="00583F37" w:rsidP="00A12037">
      <w:pPr>
        <w:spacing w:line="240" w:lineRule="auto"/>
        <w:rPr>
          <w:rFonts w:cs="Times New Roman"/>
          <w:b/>
          <w:szCs w:val="24"/>
          <w:lang w:val="en-US"/>
        </w:rPr>
      </w:pPr>
    </w:p>
    <w:p w:rsidR="00E847CF" w:rsidRPr="005158B9" w:rsidRDefault="00583F37" w:rsidP="00A12037">
      <w:pPr>
        <w:spacing w:line="240" w:lineRule="auto"/>
        <w:rPr>
          <w:rFonts w:cs="Times New Roman"/>
          <w:szCs w:val="24"/>
          <w:lang w:val="en-US"/>
        </w:rPr>
      </w:pPr>
      <w:r w:rsidRPr="005158B9">
        <w:rPr>
          <w:rFonts w:cs="Times New Roman"/>
          <w:b/>
          <w:szCs w:val="24"/>
          <w:lang w:val="en-US"/>
        </w:rPr>
        <w:t xml:space="preserve"> </w:t>
      </w:r>
      <w:r w:rsidR="00BC7377" w:rsidRPr="005158B9">
        <w:rPr>
          <w:rFonts w:cs="Times New Roman"/>
          <w:b/>
          <w:szCs w:val="24"/>
          <w:lang w:val="en-US"/>
        </w:rPr>
        <w:t>Keywords:</w:t>
      </w:r>
      <w:r w:rsidR="00BC7377" w:rsidRPr="005158B9">
        <w:rPr>
          <w:rFonts w:cs="Times New Roman"/>
          <w:szCs w:val="24"/>
          <w:lang w:val="en-US"/>
        </w:rPr>
        <w:t xml:space="preserve"> Strategy. Strategic alliances. Scientific production.</w:t>
      </w:r>
    </w:p>
    <w:p w:rsidR="00381915" w:rsidRPr="005158B9" w:rsidRDefault="00381915" w:rsidP="00A12037">
      <w:pPr>
        <w:spacing w:line="240" w:lineRule="auto"/>
        <w:rPr>
          <w:rFonts w:cs="Times New Roman"/>
          <w:b/>
          <w:szCs w:val="24"/>
          <w:lang w:val="en-US"/>
        </w:rPr>
      </w:pPr>
    </w:p>
    <w:p w:rsidR="00E847CF" w:rsidRPr="005158B9" w:rsidRDefault="000A6155" w:rsidP="00A12037">
      <w:pPr>
        <w:spacing w:line="240" w:lineRule="auto"/>
        <w:rPr>
          <w:rFonts w:cs="Times New Roman"/>
          <w:b/>
          <w:szCs w:val="24"/>
        </w:rPr>
      </w:pPr>
      <w:r w:rsidRPr="005158B9">
        <w:rPr>
          <w:rFonts w:cs="Times New Roman"/>
          <w:b/>
          <w:szCs w:val="24"/>
        </w:rPr>
        <w:t xml:space="preserve">1 </w:t>
      </w:r>
      <w:r w:rsidR="00E847CF" w:rsidRPr="005158B9">
        <w:rPr>
          <w:rFonts w:cs="Times New Roman"/>
          <w:b/>
          <w:szCs w:val="24"/>
        </w:rPr>
        <w:t>Introdução</w:t>
      </w:r>
    </w:p>
    <w:p w:rsidR="001958DF" w:rsidRPr="005158B9" w:rsidRDefault="001958DF" w:rsidP="005158B9">
      <w:pPr>
        <w:spacing w:line="240" w:lineRule="auto"/>
        <w:ind w:firstLine="709"/>
        <w:jc w:val="both"/>
        <w:rPr>
          <w:rFonts w:cs="Times New Roman"/>
          <w:szCs w:val="24"/>
        </w:rPr>
      </w:pPr>
    </w:p>
    <w:p w:rsidR="007C57D8" w:rsidRPr="005158B9" w:rsidRDefault="001958DF" w:rsidP="005158B9">
      <w:pPr>
        <w:spacing w:line="240" w:lineRule="auto"/>
        <w:ind w:firstLine="709"/>
        <w:jc w:val="both"/>
        <w:rPr>
          <w:rFonts w:cs="Times New Roman"/>
          <w:szCs w:val="24"/>
        </w:rPr>
      </w:pPr>
      <w:r w:rsidRPr="005158B9">
        <w:rPr>
          <w:rFonts w:cs="Times New Roman"/>
          <w:szCs w:val="24"/>
        </w:rPr>
        <w:t>As alianças estratégi</w:t>
      </w:r>
      <w:r w:rsidR="00A6081A" w:rsidRPr="005158B9">
        <w:rPr>
          <w:rFonts w:cs="Times New Roman"/>
          <w:szCs w:val="24"/>
        </w:rPr>
        <w:t>c</w:t>
      </w:r>
      <w:r w:rsidRPr="005158B9">
        <w:rPr>
          <w:rFonts w:cs="Times New Roman"/>
          <w:szCs w:val="24"/>
        </w:rPr>
        <w:t xml:space="preserve">as </w:t>
      </w:r>
      <w:r w:rsidR="007C57D8" w:rsidRPr="005158B9">
        <w:rPr>
          <w:rFonts w:cs="Times New Roman"/>
          <w:szCs w:val="24"/>
        </w:rPr>
        <w:t>s</w:t>
      </w:r>
      <w:r w:rsidR="00FE06EC" w:rsidRPr="005158B9">
        <w:rPr>
          <w:rFonts w:cs="Times New Roman"/>
          <w:szCs w:val="24"/>
        </w:rPr>
        <w:t xml:space="preserve">ão </w:t>
      </w:r>
      <w:r w:rsidR="007C57D8" w:rsidRPr="005158B9">
        <w:rPr>
          <w:rFonts w:cs="Times New Roman"/>
          <w:szCs w:val="24"/>
        </w:rPr>
        <w:t xml:space="preserve">vistas como uma </w:t>
      </w:r>
      <w:r w:rsidR="007C57D8" w:rsidRPr="005158B9">
        <w:rPr>
          <w:rFonts w:cs="Times New Roman"/>
          <w:bCs/>
          <w:szCs w:val="24"/>
        </w:rPr>
        <w:t>inovação</w:t>
      </w:r>
      <w:r w:rsidR="007C57D8" w:rsidRPr="005158B9">
        <w:rPr>
          <w:rFonts w:cs="Times New Roman"/>
          <w:szCs w:val="24"/>
        </w:rPr>
        <w:t xml:space="preserve"> na qual se estabelece um inter-relacionamento das operações desenvolvidas </w:t>
      </w:r>
      <w:r w:rsidR="00FE06EC" w:rsidRPr="005158B9">
        <w:rPr>
          <w:rFonts w:cs="Times New Roman"/>
          <w:szCs w:val="24"/>
        </w:rPr>
        <w:t xml:space="preserve">pelas empresas </w:t>
      </w:r>
      <w:r w:rsidR="007C57D8" w:rsidRPr="005158B9">
        <w:rPr>
          <w:rFonts w:cs="Times New Roman"/>
          <w:szCs w:val="24"/>
        </w:rPr>
        <w:t xml:space="preserve">objetivando </w:t>
      </w:r>
      <w:r w:rsidR="00ED40AF" w:rsidRPr="005158B9">
        <w:rPr>
          <w:rFonts w:cs="Times New Roman"/>
          <w:bCs/>
          <w:szCs w:val="24"/>
        </w:rPr>
        <w:t xml:space="preserve">benefícios mútuos. </w:t>
      </w:r>
      <w:r w:rsidR="007C57D8" w:rsidRPr="005158B9">
        <w:rPr>
          <w:rFonts w:cs="Times New Roman"/>
          <w:szCs w:val="24"/>
        </w:rPr>
        <w:t xml:space="preserve">Atualmente, as alianças estratégicas </w:t>
      </w:r>
      <w:r w:rsidR="009E6495" w:rsidRPr="005158B9">
        <w:rPr>
          <w:rFonts w:cs="Times New Roman"/>
          <w:szCs w:val="24"/>
        </w:rPr>
        <w:t xml:space="preserve">tornaram-se </w:t>
      </w:r>
      <w:r w:rsidRPr="005158B9">
        <w:rPr>
          <w:rFonts w:cs="Times New Roman"/>
          <w:szCs w:val="24"/>
        </w:rPr>
        <w:t>um</w:t>
      </w:r>
      <w:r w:rsidR="003B620C" w:rsidRPr="005158B9">
        <w:rPr>
          <w:rFonts w:cs="Times New Roman"/>
          <w:szCs w:val="24"/>
        </w:rPr>
        <w:t>a atividade</w:t>
      </w:r>
      <w:r w:rsidR="00F67160">
        <w:rPr>
          <w:rFonts w:cs="Times New Roman"/>
          <w:szCs w:val="24"/>
        </w:rPr>
        <w:t xml:space="preserve"> </w:t>
      </w:r>
      <w:r w:rsidR="007C57D8" w:rsidRPr="005158B9">
        <w:rPr>
          <w:rFonts w:cs="Times New Roman"/>
          <w:szCs w:val="24"/>
        </w:rPr>
        <w:t xml:space="preserve">importante </w:t>
      </w:r>
      <w:r w:rsidR="003B620C" w:rsidRPr="005158B9">
        <w:rPr>
          <w:rFonts w:cs="Times New Roman"/>
          <w:szCs w:val="24"/>
        </w:rPr>
        <w:t>no processo de gestão empresarial</w:t>
      </w:r>
      <w:r w:rsidR="00F67160">
        <w:rPr>
          <w:rFonts w:cs="Times New Roman"/>
          <w:szCs w:val="24"/>
        </w:rPr>
        <w:t xml:space="preserve"> </w:t>
      </w:r>
      <w:r w:rsidR="003B620C" w:rsidRPr="005158B9">
        <w:rPr>
          <w:rFonts w:cs="Times New Roman"/>
          <w:szCs w:val="24"/>
        </w:rPr>
        <w:t>tendo em vista a globalização e a acirrada competitividade na</w:t>
      </w:r>
      <w:r w:rsidR="00F67160">
        <w:rPr>
          <w:rFonts w:cs="Times New Roman"/>
          <w:szCs w:val="24"/>
        </w:rPr>
        <w:t xml:space="preserve"> </w:t>
      </w:r>
      <w:r w:rsidR="003B620C" w:rsidRPr="005158B9">
        <w:rPr>
          <w:rFonts w:cs="Times New Roman"/>
          <w:szCs w:val="24"/>
        </w:rPr>
        <w:t>qua</w:t>
      </w:r>
      <w:r w:rsidR="00C7481A" w:rsidRPr="005158B9">
        <w:rPr>
          <w:rFonts w:cs="Times New Roman"/>
          <w:szCs w:val="24"/>
        </w:rPr>
        <w:t xml:space="preserve">l </w:t>
      </w:r>
      <w:r w:rsidR="003B620C" w:rsidRPr="005158B9">
        <w:rPr>
          <w:rFonts w:cs="Times New Roman"/>
          <w:szCs w:val="24"/>
        </w:rPr>
        <w:t>as organizações estão dispostas.</w:t>
      </w:r>
      <w:r w:rsidR="0041524C" w:rsidRPr="005158B9">
        <w:rPr>
          <w:rFonts w:cs="Times New Roman"/>
          <w:szCs w:val="24"/>
        </w:rPr>
        <w:t xml:space="preserve"> A cooperação</w:t>
      </w:r>
      <w:r w:rsidR="0034773B" w:rsidRPr="005158B9">
        <w:rPr>
          <w:rFonts w:cs="Times New Roman"/>
          <w:szCs w:val="24"/>
        </w:rPr>
        <w:t xml:space="preserve">, a parceria </w:t>
      </w:r>
      <w:r w:rsidR="0041524C" w:rsidRPr="005158B9">
        <w:rPr>
          <w:rFonts w:cs="Times New Roman"/>
          <w:szCs w:val="24"/>
        </w:rPr>
        <w:t xml:space="preserve">e as alianças entre empresas são </w:t>
      </w:r>
      <w:r w:rsidR="00F1059D" w:rsidRPr="005158B9">
        <w:rPr>
          <w:rFonts w:cs="Times New Roman"/>
          <w:szCs w:val="24"/>
        </w:rPr>
        <w:t xml:space="preserve">considerados </w:t>
      </w:r>
      <w:r w:rsidR="0041524C" w:rsidRPr="005158B9">
        <w:rPr>
          <w:rFonts w:cs="Times New Roman"/>
          <w:szCs w:val="24"/>
        </w:rPr>
        <w:t>fenômenos próprio</w:t>
      </w:r>
      <w:r w:rsidR="0034773B" w:rsidRPr="005158B9">
        <w:rPr>
          <w:rFonts w:cs="Times New Roman"/>
          <w:szCs w:val="24"/>
        </w:rPr>
        <w:t>s</w:t>
      </w:r>
      <w:r w:rsidR="0041524C" w:rsidRPr="005158B9">
        <w:rPr>
          <w:rFonts w:cs="Times New Roman"/>
          <w:szCs w:val="24"/>
        </w:rPr>
        <w:t xml:space="preserve"> do processo de adaptação</w:t>
      </w:r>
      <w:r w:rsidR="00903FD0" w:rsidRPr="005158B9">
        <w:rPr>
          <w:rFonts w:cs="Times New Roman"/>
          <w:szCs w:val="24"/>
        </w:rPr>
        <w:t xml:space="preserve">, </w:t>
      </w:r>
      <w:r w:rsidR="0041524C" w:rsidRPr="005158B9">
        <w:rPr>
          <w:rFonts w:cs="Times New Roman"/>
          <w:szCs w:val="24"/>
        </w:rPr>
        <w:t>sobrevivência</w:t>
      </w:r>
      <w:r w:rsidR="00903FD0" w:rsidRPr="005158B9">
        <w:rPr>
          <w:rFonts w:cs="Times New Roman"/>
          <w:szCs w:val="24"/>
        </w:rPr>
        <w:t xml:space="preserve"> e desenvolvimento</w:t>
      </w:r>
      <w:r w:rsidR="006423FA" w:rsidRPr="005158B9">
        <w:rPr>
          <w:rFonts w:cs="Times New Roman"/>
          <w:szCs w:val="24"/>
        </w:rPr>
        <w:t xml:space="preserve"> organizacional </w:t>
      </w:r>
      <w:r w:rsidR="0034773B" w:rsidRPr="005158B9">
        <w:rPr>
          <w:rFonts w:cs="Times New Roman"/>
          <w:szCs w:val="24"/>
        </w:rPr>
        <w:t xml:space="preserve">frente </w:t>
      </w:r>
      <w:r w:rsidR="0041524C" w:rsidRPr="005158B9">
        <w:rPr>
          <w:rFonts w:cs="Times New Roman"/>
          <w:szCs w:val="24"/>
        </w:rPr>
        <w:t>às exigências</w:t>
      </w:r>
      <w:r w:rsidR="001D388D" w:rsidRPr="005158B9">
        <w:rPr>
          <w:rFonts w:cs="Times New Roman"/>
          <w:szCs w:val="24"/>
        </w:rPr>
        <w:t xml:space="preserve"> do </w:t>
      </w:r>
      <w:r w:rsidR="0041524C" w:rsidRPr="005158B9">
        <w:rPr>
          <w:rFonts w:cs="Times New Roman"/>
          <w:szCs w:val="24"/>
        </w:rPr>
        <w:t>mercado</w:t>
      </w:r>
      <w:r w:rsidR="00320ACA" w:rsidRPr="005158B9">
        <w:rPr>
          <w:rFonts w:cs="Times New Roman"/>
          <w:szCs w:val="24"/>
        </w:rPr>
        <w:t xml:space="preserve"> (LORANGE; ROO</w:t>
      </w:r>
      <w:r w:rsidR="00ED40AF" w:rsidRPr="005158B9">
        <w:rPr>
          <w:rFonts w:cs="Times New Roman"/>
          <w:szCs w:val="24"/>
        </w:rPr>
        <w:t>S, 1996)</w:t>
      </w:r>
      <w:r w:rsidR="0041524C" w:rsidRPr="005158B9">
        <w:rPr>
          <w:rFonts w:cs="Times New Roman"/>
          <w:szCs w:val="24"/>
        </w:rPr>
        <w:t>.</w:t>
      </w:r>
    </w:p>
    <w:p w:rsidR="0079494E" w:rsidRPr="005158B9" w:rsidRDefault="0079494E" w:rsidP="005158B9">
      <w:pPr>
        <w:spacing w:line="240" w:lineRule="auto"/>
        <w:ind w:firstLine="709"/>
        <w:jc w:val="both"/>
        <w:rPr>
          <w:rFonts w:cs="Times New Roman"/>
          <w:szCs w:val="24"/>
        </w:rPr>
      </w:pPr>
      <w:r w:rsidRPr="005158B9">
        <w:rPr>
          <w:rFonts w:cs="Times New Roman"/>
          <w:szCs w:val="24"/>
        </w:rPr>
        <w:lastRenderedPageBreak/>
        <w:t xml:space="preserve">Nesse sentido, as </w:t>
      </w:r>
      <w:r w:rsidRPr="005158B9">
        <w:rPr>
          <w:rFonts w:eastAsia="Times New Roman" w:cs="Times New Roman"/>
          <w:szCs w:val="24"/>
          <w:lang w:eastAsia="pt-BR"/>
        </w:rPr>
        <w:t xml:space="preserve">alianças estratégicas </w:t>
      </w:r>
      <w:r w:rsidR="00F1059D" w:rsidRPr="005158B9">
        <w:rPr>
          <w:rFonts w:eastAsia="Times New Roman" w:cs="Times New Roman"/>
          <w:szCs w:val="24"/>
          <w:lang w:eastAsia="pt-BR"/>
        </w:rPr>
        <w:t xml:space="preserve">surgem como </w:t>
      </w:r>
      <w:r w:rsidRPr="005158B9">
        <w:rPr>
          <w:rFonts w:eastAsia="Times New Roman" w:cs="Times New Roman"/>
          <w:szCs w:val="24"/>
          <w:lang w:eastAsia="pt-BR"/>
        </w:rPr>
        <w:t>uma inovação que tem mudado o foco da condução dos negócios de algumas organizações, especialmente que atuam no mercado global. Ampliam-se as relações de cooperação, conservando recursos e compartilhando riscos, bem como criando oportunidades para o crescimento e incremento de competências e poder de mercado (HAGEDOORN; SCHAKENRAAD, 1994).</w:t>
      </w:r>
    </w:p>
    <w:p w:rsidR="0079494E" w:rsidRPr="005158B9" w:rsidRDefault="00C7481A" w:rsidP="005158B9">
      <w:pPr>
        <w:spacing w:line="240" w:lineRule="auto"/>
        <w:ind w:firstLine="709"/>
        <w:jc w:val="both"/>
        <w:rPr>
          <w:rFonts w:cs="Times New Roman"/>
          <w:szCs w:val="24"/>
        </w:rPr>
      </w:pPr>
      <w:r w:rsidRPr="005158B9">
        <w:rPr>
          <w:rFonts w:cs="Times New Roman"/>
          <w:szCs w:val="24"/>
        </w:rPr>
        <w:t>As alianças estratégicas desenvolveram-se e propagaram-se como relações inter-organizacionais formalizadas, constituindo-se de arranjos cooperativos representando uma nova formação empresarial que busca alcançar objetivos</w:t>
      </w:r>
      <w:r w:rsidR="00443494" w:rsidRPr="005158B9">
        <w:rPr>
          <w:rFonts w:cs="Times New Roman"/>
          <w:szCs w:val="24"/>
        </w:rPr>
        <w:t xml:space="preserve"> envolvendo um maior grau de </w:t>
      </w:r>
      <w:r w:rsidRPr="005158B9">
        <w:rPr>
          <w:rFonts w:cs="Times New Roman"/>
          <w:szCs w:val="24"/>
        </w:rPr>
        <w:t xml:space="preserve">colaboração </w:t>
      </w:r>
      <w:r w:rsidR="00ED40AF" w:rsidRPr="005158B9">
        <w:rPr>
          <w:rFonts w:cs="Times New Roman"/>
          <w:szCs w:val="24"/>
        </w:rPr>
        <w:t xml:space="preserve">do que de </w:t>
      </w:r>
      <w:r w:rsidRPr="005158B9">
        <w:rPr>
          <w:rFonts w:cs="Times New Roman"/>
          <w:szCs w:val="24"/>
        </w:rPr>
        <w:t>competição (TODEVA; KNOKE, 2005).</w:t>
      </w:r>
    </w:p>
    <w:p w:rsidR="00C729A7" w:rsidRPr="005158B9" w:rsidRDefault="00C729A7" w:rsidP="005158B9">
      <w:pPr>
        <w:spacing w:line="240" w:lineRule="auto"/>
        <w:ind w:firstLine="709"/>
        <w:jc w:val="both"/>
        <w:rPr>
          <w:rFonts w:cs="Times New Roman"/>
          <w:szCs w:val="24"/>
        </w:rPr>
      </w:pPr>
      <w:r w:rsidRPr="005158B9">
        <w:rPr>
          <w:rFonts w:cs="Times New Roman"/>
          <w:szCs w:val="24"/>
        </w:rPr>
        <w:t>O avanço científico nesse campo de estudo está relacionado às pesquisas e interações entre pesquisadores ao longo do tempo, buscando contribuir para a evolução dos conceitos, colaborando para a compreensão da teoria existente e discutindo os problemas práticos e a realidade das alianças estratégi</w:t>
      </w:r>
      <w:r w:rsidR="00F67160">
        <w:rPr>
          <w:rFonts w:cs="Times New Roman"/>
          <w:szCs w:val="24"/>
        </w:rPr>
        <w:t>as organizacionais (MORAN et. al.</w:t>
      </w:r>
      <w:r w:rsidRPr="005158B9">
        <w:rPr>
          <w:rFonts w:cs="Times New Roman"/>
          <w:szCs w:val="24"/>
        </w:rPr>
        <w:t xml:space="preserve"> 2010).</w:t>
      </w:r>
    </w:p>
    <w:p w:rsidR="007C57D8" w:rsidRPr="005158B9" w:rsidRDefault="00C729A7" w:rsidP="005158B9">
      <w:pPr>
        <w:spacing w:line="240" w:lineRule="auto"/>
        <w:ind w:firstLine="709"/>
        <w:jc w:val="both"/>
        <w:rPr>
          <w:rFonts w:cs="Times New Roman"/>
          <w:szCs w:val="24"/>
        </w:rPr>
      </w:pPr>
      <w:r w:rsidRPr="005158B9">
        <w:rPr>
          <w:rFonts w:cs="Times New Roman"/>
          <w:szCs w:val="24"/>
        </w:rPr>
        <w:t>Assim, t</w:t>
      </w:r>
      <w:r w:rsidR="004C4268" w:rsidRPr="005158B9">
        <w:rPr>
          <w:rFonts w:cs="Times New Roman"/>
          <w:szCs w:val="24"/>
        </w:rPr>
        <w:t xml:space="preserve">endo em vista a relevância do tema, destaca-se a importância da análise da </w:t>
      </w:r>
      <w:r w:rsidR="00AF70C2" w:rsidRPr="005158B9">
        <w:rPr>
          <w:rFonts w:cs="Times New Roman"/>
          <w:szCs w:val="24"/>
        </w:rPr>
        <w:t>produção científica</w:t>
      </w:r>
      <w:r w:rsidR="00EE73C8" w:rsidRPr="005158B9">
        <w:rPr>
          <w:rFonts w:cs="Times New Roman"/>
          <w:szCs w:val="24"/>
        </w:rPr>
        <w:t xml:space="preserve"> e veiculação em periódicos </w:t>
      </w:r>
      <w:r w:rsidR="004C4268" w:rsidRPr="005158B9">
        <w:rPr>
          <w:rFonts w:cs="Times New Roman"/>
          <w:szCs w:val="24"/>
        </w:rPr>
        <w:t>disponíve</w:t>
      </w:r>
      <w:r w:rsidR="003477D9" w:rsidRPr="005158B9">
        <w:rPr>
          <w:rFonts w:cs="Times New Roman"/>
          <w:szCs w:val="24"/>
        </w:rPr>
        <w:t>is</w:t>
      </w:r>
      <w:r w:rsidR="00583F37">
        <w:rPr>
          <w:rFonts w:cs="Times New Roman"/>
          <w:szCs w:val="24"/>
        </w:rPr>
        <w:t xml:space="preserve"> </w:t>
      </w:r>
      <w:r w:rsidR="007F70FB" w:rsidRPr="005158B9">
        <w:rPr>
          <w:rFonts w:cs="Times New Roman"/>
          <w:i/>
          <w:szCs w:val="24"/>
        </w:rPr>
        <w:t>on line</w:t>
      </w:r>
      <w:r w:rsidR="004C4268" w:rsidRPr="005158B9">
        <w:rPr>
          <w:rFonts w:cs="Times New Roman"/>
          <w:szCs w:val="24"/>
        </w:rPr>
        <w:t>, buscando compreender de que forma o conhecimento acadêmico vem sendo ampliado acerca das alianças estratégicas.</w:t>
      </w:r>
    </w:p>
    <w:p w:rsidR="00E46C65" w:rsidRPr="005158B9" w:rsidRDefault="00E46C65" w:rsidP="005158B9">
      <w:pPr>
        <w:spacing w:line="240" w:lineRule="auto"/>
        <w:ind w:firstLine="709"/>
        <w:jc w:val="both"/>
        <w:rPr>
          <w:rFonts w:cs="Times New Roman"/>
          <w:szCs w:val="24"/>
        </w:rPr>
      </w:pPr>
      <w:r w:rsidRPr="005158B9">
        <w:rPr>
          <w:rFonts w:cs="Times New Roman"/>
          <w:szCs w:val="24"/>
        </w:rPr>
        <w:t xml:space="preserve">Dessa forma, este estudo tem como objetivo investigar o perfil das produções científicas sobre alianças estratégicas publicadas na </w:t>
      </w:r>
      <w:r w:rsidR="007F70FB" w:rsidRPr="005158B9">
        <w:rPr>
          <w:rFonts w:cs="Times New Roman"/>
          <w:szCs w:val="24"/>
        </w:rPr>
        <w:t>base de dados Scielo</w:t>
      </w:r>
      <w:r w:rsidRPr="005158B9">
        <w:rPr>
          <w:rFonts w:cs="Times New Roman"/>
          <w:szCs w:val="24"/>
        </w:rPr>
        <w:t xml:space="preserve"> no período de 2000 a 2014. Para tanto, buscou-se </w:t>
      </w:r>
      <w:r w:rsidR="00E36D3A" w:rsidRPr="005158B9">
        <w:rPr>
          <w:rFonts w:cs="Times New Roman"/>
          <w:szCs w:val="24"/>
        </w:rPr>
        <w:t>p</w:t>
      </w:r>
      <w:r w:rsidRPr="005158B9">
        <w:rPr>
          <w:rFonts w:cs="Times New Roman"/>
          <w:szCs w:val="24"/>
        </w:rPr>
        <w:t xml:space="preserve">esquisar </w:t>
      </w:r>
      <w:r w:rsidR="00E36D3A" w:rsidRPr="005158B9">
        <w:rPr>
          <w:rFonts w:cs="Times New Roman"/>
          <w:szCs w:val="24"/>
        </w:rPr>
        <w:t xml:space="preserve">as características e finalidade dos artigos publicados, identificando os indicadores de publicação por instituição, </w:t>
      </w:r>
      <w:r w:rsidR="007F70FB" w:rsidRPr="005158B9">
        <w:rPr>
          <w:rFonts w:cs="Times New Roman"/>
          <w:szCs w:val="24"/>
        </w:rPr>
        <w:t xml:space="preserve">por periódico e </w:t>
      </w:r>
      <w:r w:rsidR="00E36D3A" w:rsidRPr="005158B9">
        <w:rPr>
          <w:rFonts w:cs="Times New Roman"/>
          <w:szCs w:val="24"/>
        </w:rPr>
        <w:t>autoria, bem como a metodologia e instrumentos de coleta de dados</w:t>
      </w:r>
      <w:r w:rsidR="00C729A7" w:rsidRPr="005158B9">
        <w:rPr>
          <w:rFonts w:cs="Times New Roman"/>
          <w:szCs w:val="24"/>
        </w:rPr>
        <w:t xml:space="preserve"> utilizados</w:t>
      </w:r>
      <w:r w:rsidR="00E36D3A" w:rsidRPr="005158B9">
        <w:rPr>
          <w:rFonts w:cs="Times New Roman"/>
          <w:szCs w:val="24"/>
        </w:rPr>
        <w:t xml:space="preserve">, </w:t>
      </w:r>
      <w:r w:rsidR="00C729A7" w:rsidRPr="005158B9">
        <w:rPr>
          <w:rFonts w:cs="Times New Roman"/>
          <w:szCs w:val="24"/>
        </w:rPr>
        <w:t xml:space="preserve">os </w:t>
      </w:r>
      <w:r w:rsidR="00E36D3A" w:rsidRPr="005158B9">
        <w:rPr>
          <w:rFonts w:cs="Times New Roman"/>
          <w:szCs w:val="24"/>
        </w:rPr>
        <w:t>segmento</w:t>
      </w:r>
      <w:r w:rsidR="00C729A7" w:rsidRPr="005158B9">
        <w:rPr>
          <w:rFonts w:cs="Times New Roman"/>
          <w:szCs w:val="24"/>
        </w:rPr>
        <w:t xml:space="preserve">s econômicos </w:t>
      </w:r>
      <w:r w:rsidR="00E36D3A" w:rsidRPr="005158B9">
        <w:rPr>
          <w:rFonts w:cs="Times New Roman"/>
          <w:szCs w:val="24"/>
        </w:rPr>
        <w:t>pesquisa</w:t>
      </w:r>
      <w:r w:rsidR="00C729A7" w:rsidRPr="005158B9">
        <w:rPr>
          <w:rFonts w:cs="Times New Roman"/>
          <w:szCs w:val="24"/>
        </w:rPr>
        <w:t xml:space="preserve">dos </w:t>
      </w:r>
      <w:r w:rsidR="00E36D3A" w:rsidRPr="005158B9">
        <w:rPr>
          <w:rFonts w:cs="Times New Roman"/>
          <w:szCs w:val="24"/>
        </w:rPr>
        <w:t xml:space="preserve">e </w:t>
      </w:r>
      <w:r w:rsidR="00C729A7" w:rsidRPr="005158B9">
        <w:rPr>
          <w:rFonts w:cs="Times New Roman"/>
          <w:szCs w:val="24"/>
        </w:rPr>
        <w:t xml:space="preserve">a </w:t>
      </w:r>
      <w:r w:rsidR="00E36D3A" w:rsidRPr="005158B9">
        <w:rPr>
          <w:rFonts w:cs="Times New Roman"/>
          <w:szCs w:val="24"/>
        </w:rPr>
        <w:t>classificação bibliogr</w:t>
      </w:r>
      <w:r w:rsidR="00B4555E" w:rsidRPr="005158B9">
        <w:rPr>
          <w:rFonts w:cs="Times New Roman"/>
          <w:szCs w:val="24"/>
        </w:rPr>
        <w:t>áfica</w:t>
      </w:r>
      <w:r w:rsidR="00C729A7" w:rsidRPr="005158B9">
        <w:rPr>
          <w:rFonts w:cs="Times New Roman"/>
          <w:szCs w:val="24"/>
        </w:rPr>
        <w:t xml:space="preserve"> dos artigos</w:t>
      </w:r>
      <w:r w:rsidR="00E36D3A" w:rsidRPr="005158B9">
        <w:rPr>
          <w:rFonts w:cs="Times New Roman"/>
          <w:szCs w:val="24"/>
        </w:rPr>
        <w:t>.</w:t>
      </w:r>
    </w:p>
    <w:p w:rsidR="00C9283C" w:rsidRPr="005158B9" w:rsidRDefault="00C9283C" w:rsidP="00A12037">
      <w:pPr>
        <w:spacing w:line="240" w:lineRule="auto"/>
        <w:rPr>
          <w:rFonts w:cs="Times New Roman"/>
          <w:szCs w:val="24"/>
        </w:rPr>
      </w:pPr>
    </w:p>
    <w:p w:rsidR="00E847CF" w:rsidRPr="005158B9" w:rsidRDefault="000A6155" w:rsidP="00A12037">
      <w:pPr>
        <w:spacing w:line="240" w:lineRule="auto"/>
        <w:rPr>
          <w:rFonts w:cs="Times New Roman"/>
          <w:b/>
          <w:szCs w:val="24"/>
        </w:rPr>
      </w:pPr>
      <w:r w:rsidRPr="005158B9">
        <w:rPr>
          <w:rFonts w:cs="Times New Roman"/>
          <w:b/>
          <w:szCs w:val="24"/>
        </w:rPr>
        <w:t xml:space="preserve">2 </w:t>
      </w:r>
      <w:r w:rsidR="00E847CF" w:rsidRPr="005158B9">
        <w:rPr>
          <w:rFonts w:cs="Times New Roman"/>
          <w:b/>
          <w:szCs w:val="24"/>
        </w:rPr>
        <w:t>Revisão da literatura</w:t>
      </w:r>
    </w:p>
    <w:p w:rsidR="00E847CF" w:rsidRPr="005158B9" w:rsidRDefault="00E847CF" w:rsidP="005158B9">
      <w:pPr>
        <w:spacing w:line="240" w:lineRule="auto"/>
        <w:ind w:firstLine="709"/>
        <w:jc w:val="both"/>
        <w:rPr>
          <w:rFonts w:cs="Times New Roman"/>
          <w:szCs w:val="24"/>
        </w:rPr>
      </w:pPr>
    </w:p>
    <w:p w:rsidR="000B1DC7" w:rsidRPr="005158B9" w:rsidRDefault="00B676C4" w:rsidP="005158B9">
      <w:pPr>
        <w:spacing w:line="240" w:lineRule="auto"/>
        <w:ind w:firstLine="709"/>
        <w:jc w:val="both"/>
        <w:rPr>
          <w:rFonts w:cs="Times New Roman"/>
          <w:szCs w:val="24"/>
        </w:rPr>
      </w:pPr>
      <w:r w:rsidRPr="005158B9">
        <w:rPr>
          <w:rFonts w:cs="Times New Roman"/>
          <w:szCs w:val="24"/>
        </w:rPr>
        <w:t xml:space="preserve">A </w:t>
      </w:r>
      <w:r w:rsidR="000B1DC7" w:rsidRPr="005158B9">
        <w:rPr>
          <w:rFonts w:cs="Times New Roman"/>
          <w:szCs w:val="24"/>
        </w:rPr>
        <w:t xml:space="preserve">estratégia está </w:t>
      </w:r>
      <w:r w:rsidR="001818D8" w:rsidRPr="005158B9">
        <w:rPr>
          <w:rFonts w:cs="Times New Roman"/>
          <w:szCs w:val="24"/>
        </w:rPr>
        <w:t xml:space="preserve">relacionada </w:t>
      </w:r>
      <w:r w:rsidR="000B1DC7" w:rsidRPr="005158B9">
        <w:rPr>
          <w:rFonts w:cs="Times New Roman"/>
          <w:szCs w:val="24"/>
        </w:rPr>
        <w:t>à “noção de adequação entre as capacidades únicas de uma empresa e as exigências competitivas de um setor” (MONTGOMERY; PORTER, 1998, p. XII).</w:t>
      </w:r>
      <w:r w:rsidR="001818D8" w:rsidRPr="005158B9">
        <w:rPr>
          <w:rFonts w:cs="Times New Roman"/>
          <w:szCs w:val="24"/>
        </w:rPr>
        <w:t xml:space="preserve"> Nesse sentido, destaca-se que “a </w:t>
      </w:r>
      <w:r w:rsidR="00F67160" w:rsidRPr="005158B9">
        <w:rPr>
          <w:rFonts w:cs="Times New Roman"/>
          <w:szCs w:val="24"/>
        </w:rPr>
        <w:t>idéia</w:t>
      </w:r>
      <w:r w:rsidR="001818D8" w:rsidRPr="005158B9">
        <w:rPr>
          <w:rFonts w:cs="Times New Roman"/>
          <w:szCs w:val="24"/>
        </w:rPr>
        <w:t xml:space="preserve"> básica da estratégia é a aplicação dos pontos fortes contra os pontos fracos” (RUMELT, 2011, p</w:t>
      </w:r>
      <w:r w:rsidR="00D36157" w:rsidRPr="005158B9">
        <w:rPr>
          <w:rFonts w:cs="Times New Roman"/>
          <w:szCs w:val="24"/>
        </w:rPr>
        <w:t>.</w:t>
      </w:r>
      <w:r w:rsidR="001818D8" w:rsidRPr="005158B9">
        <w:rPr>
          <w:rFonts w:cs="Times New Roman"/>
          <w:szCs w:val="24"/>
        </w:rPr>
        <w:t xml:space="preserve"> 9).</w:t>
      </w:r>
    </w:p>
    <w:p w:rsidR="008B6896" w:rsidRPr="005158B9" w:rsidRDefault="00D36157" w:rsidP="005158B9">
      <w:pPr>
        <w:spacing w:line="240" w:lineRule="auto"/>
        <w:ind w:firstLine="709"/>
        <w:jc w:val="both"/>
        <w:rPr>
          <w:rFonts w:cs="Times New Roman"/>
          <w:szCs w:val="24"/>
        </w:rPr>
      </w:pPr>
      <w:r w:rsidRPr="005158B9">
        <w:rPr>
          <w:rFonts w:cs="Times New Roman"/>
          <w:szCs w:val="24"/>
        </w:rPr>
        <w:t>Desse modo, a estratégia r</w:t>
      </w:r>
      <w:r w:rsidR="008B6896" w:rsidRPr="005158B9">
        <w:rPr>
          <w:rFonts w:cs="Times New Roman"/>
          <w:bCs/>
          <w:szCs w:val="24"/>
        </w:rPr>
        <w:t>efere-se ao modo que uma empresa pretende estabelecer posições de negócios em diferentes meios e quais as ações e abordagens empregadas para melhorar o desempenho</w:t>
      </w:r>
      <w:r w:rsidRPr="005158B9">
        <w:rPr>
          <w:rFonts w:cs="Times New Roman"/>
          <w:bCs/>
          <w:szCs w:val="24"/>
        </w:rPr>
        <w:t xml:space="preserve"> (</w:t>
      </w:r>
      <w:r w:rsidR="008B6896" w:rsidRPr="005158B9">
        <w:rPr>
          <w:rFonts w:cs="Times New Roman"/>
          <w:szCs w:val="24"/>
        </w:rPr>
        <w:t>T</w:t>
      </w:r>
      <w:r w:rsidRPr="005158B9">
        <w:rPr>
          <w:rFonts w:cs="Times New Roman"/>
          <w:szCs w:val="24"/>
        </w:rPr>
        <w:t xml:space="preserve">HOMPSON; STRICKLAND, </w:t>
      </w:r>
      <w:r w:rsidR="008B6896" w:rsidRPr="005158B9">
        <w:rPr>
          <w:rFonts w:cs="Times New Roman"/>
          <w:szCs w:val="24"/>
        </w:rPr>
        <w:t>2001</w:t>
      </w:r>
      <w:r w:rsidRPr="005158B9">
        <w:rPr>
          <w:rFonts w:cs="Times New Roman"/>
          <w:szCs w:val="24"/>
        </w:rPr>
        <w:t>)</w:t>
      </w:r>
      <w:r w:rsidR="008B6896" w:rsidRPr="005158B9">
        <w:rPr>
          <w:rFonts w:cs="Times New Roman"/>
          <w:szCs w:val="24"/>
        </w:rPr>
        <w:t>.</w:t>
      </w:r>
    </w:p>
    <w:p w:rsidR="00693261" w:rsidRPr="005158B9" w:rsidRDefault="00D36157" w:rsidP="005158B9">
      <w:pPr>
        <w:spacing w:line="240" w:lineRule="auto"/>
        <w:ind w:firstLine="709"/>
        <w:jc w:val="both"/>
        <w:rPr>
          <w:rFonts w:cs="Times New Roman"/>
          <w:szCs w:val="24"/>
        </w:rPr>
      </w:pPr>
      <w:r w:rsidRPr="005158B9">
        <w:rPr>
          <w:rFonts w:cs="Times New Roman"/>
          <w:szCs w:val="24"/>
        </w:rPr>
        <w:t>A estratégia surge como “um conjunto integrado e coordenado de compromissos e ações definidos para explorar competências essenciais e obter va</w:t>
      </w:r>
      <w:r w:rsidR="00F67160">
        <w:rPr>
          <w:rFonts w:cs="Times New Roman"/>
          <w:szCs w:val="24"/>
        </w:rPr>
        <w:t>ntagem competitiva” (HITT et. al.</w:t>
      </w:r>
      <w:r w:rsidRPr="005158B9">
        <w:rPr>
          <w:rFonts w:cs="Times New Roman"/>
          <w:szCs w:val="24"/>
        </w:rPr>
        <w:t xml:space="preserve"> 2008, p. 4). Para tanto</w:t>
      </w:r>
      <w:r w:rsidR="003477D9" w:rsidRPr="005158B9">
        <w:rPr>
          <w:rFonts w:cs="Times New Roman"/>
          <w:szCs w:val="24"/>
        </w:rPr>
        <w:t>,</w:t>
      </w:r>
      <w:r w:rsidRPr="005158B9">
        <w:rPr>
          <w:rFonts w:cs="Times New Roman"/>
          <w:szCs w:val="24"/>
        </w:rPr>
        <w:t xml:space="preserve"> torna-se necessário desenvolver ações para estabelecer posições em diferentes negócios e alcançar a diversificação</w:t>
      </w:r>
      <w:r w:rsidR="00693261" w:rsidRPr="005158B9">
        <w:rPr>
          <w:rFonts w:cs="Times New Roman"/>
          <w:szCs w:val="24"/>
        </w:rPr>
        <w:t xml:space="preserve">, aumentando </w:t>
      </w:r>
      <w:r w:rsidRPr="005158B9">
        <w:rPr>
          <w:rFonts w:cs="Times New Roman"/>
          <w:szCs w:val="24"/>
        </w:rPr>
        <w:t>o desempenho combinado dos negócios</w:t>
      </w:r>
      <w:r w:rsidR="00693261" w:rsidRPr="005158B9">
        <w:rPr>
          <w:rFonts w:cs="Times New Roman"/>
          <w:szCs w:val="24"/>
        </w:rPr>
        <w:t xml:space="preserve"> e d</w:t>
      </w:r>
      <w:r w:rsidRPr="005158B9">
        <w:rPr>
          <w:rFonts w:cs="Times New Roman"/>
          <w:szCs w:val="24"/>
        </w:rPr>
        <w:t>efini</w:t>
      </w:r>
      <w:r w:rsidR="00693261" w:rsidRPr="005158B9">
        <w:rPr>
          <w:rFonts w:cs="Times New Roman"/>
          <w:szCs w:val="24"/>
        </w:rPr>
        <w:t xml:space="preserve">ndo </w:t>
      </w:r>
      <w:r w:rsidRPr="005158B9">
        <w:rPr>
          <w:rFonts w:cs="Times New Roman"/>
          <w:szCs w:val="24"/>
        </w:rPr>
        <w:t>formas de capturar recursos e transformá-los em vantagem competitiva</w:t>
      </w:r>
      <w:r w:rsidR="00693261" w:rsidRPr="005158B9">
        <w:rPr>
          <w:rFonts w:cs="Times New Roman"/>
          <w:szCs w:val="24"/>
        </w:rPr>
        <w:t xml:space="preserve">. Além disso, o desenvolvimento estratégico exige o estabelecimento de </w:t>
      </w:r>
      <w:r w:rsidRPr="005158B9">
        <w:rPr>
          <w:rFonts w:cs="Times New Roman"/>
          <w:szCs w:val="24"/>
        </w:rPr>
        <w:t>prioridades de investimentos e de direcionamento de recursos para as unidades de negócios mais atraentes</w:t>
      </w:r>
      <w:r w:rsidR="00F67160">
        <w:rPr>
          <w:rFonts w:cs="Times New Roman"/>
          <w:szCs w:val="24"/>
        </w:rPr>
        <w:t xml:space="preserve"> </w:t>
      </w:r>
      <w:r w:rsidR="00693261" w:rsidRPr="005158B9">
        <w:rPr>
          <w:rFonts w:cs="Times New Roman"/>
          <w:bCs/>
          <w:szCs w:val="24"/>
        </w:rPr>
        <w:t>(</w:t>
      </w:r>
      <w:r w:rsidR="00693261" w:rsidRPr="005158B9">
        <w:rPr>
          <w:rFonts w:cs="Times New Roman"/>
          <w:szCs w:val="24"/>
        </w:rPr>
        <w:t>THOMPSON; STRICKLAND, 2001).</w:t>
      </w:r>
    </w:p>
    <w:p w:rsidR="00D36157" w:rsidRPr="005158B9" w:rsidRDefault="00693261" w:rsidP="005158B9">
      <w:pPr>
        <w:spacing w:line="240" w:lineRule="auto"/>
        <w:ind w:firstLine="709"/>
        <w:jc w:val="both"/>
        <w:rPr>
          <w:rFonts w:cs="Times New Roman"/>
          <w:szCs w:val="24"/>
        </w:rPr>
      </w:pPr>
      <w:r w:rsidRPr="005158B9">
        <w:rPr>
          <w:rFonts w:cs="Times New Roman"/>
          <w:szCs w:val="24"/>
        </w:rPr>
        <w:t>A estratégia, quando bem formulada auxilia no ordenamento e alocação d</w:t>
      </w:r>
      <w:r w:rsidR="00D36157" w:rsidRPr="005158B9">
        <w:rPr>
          <w:rFonts w:cs="Times New Roman"/>
          <w:szCs w:val="24"/>
        </w:rPr>
        <w:t>os recursos de uma organização para uma postura singular</w:t>
      </w:r>
      <w:r w:rsidRPr="005158B9">
        <w:rPr>
          <w:rFonts w:cs="Times New Roman"/>
          <w:szCs w:val="24"/>
        </w:rPr>
        <w:t xml:space="preserve">, baseada </w:t>
      </w:r>
      <w:r w:rsidR="00D36157" w:rsidRPr="005158B9">
        <w:rPr>
          <w:rFonts w:cs="Times New Roman"/>
          <w:szCs w:val="24"/>
        </w:rPr>
        <w:t xml:space="preserve">em suas competências e deficiências internas, </w:t>
      </w:r>
      <w:r w:rsidRPr="005158B9">
        <w:rPr>
          <w:rFonts w:cs="Times New Roman"/>
          <w:szCs w:val="24"/>
        </w:rPr>
        <w:t xml:space="preserve">e atenção antecipada ao </w:t>
      </w:r>
      <w:r w:rsidR="00D36157" w:rsidRPr="005158B9">
        <w:rPr>
          <w:rFonts w:cs="Times New Roman"/>
          <w:szCs w:val="24"/>
        </w:rPr>
        <w:t xml:space="preserve">ambiente </w:t>
      </w:r>
      <w:r w:rsidRPr="005158B9">
        <w:rPr>
          <w:rFonts w:cs="Times New Roman"/>
          <w:szCs w:val="24"/>
        </w:rPr>
        <w:t xml:space="preserve">externo </w:t>
      </w:r>
      <w:r w:rsidR="00D36157" w:rsidRPr="005158B9">
        <w:rPr>
          <w:rFonts w:cs="Times New Roman"/>
          <w:szCs w:val="24"/>
        </w:rPr>
        <w:t>(MINTZBERG</w:t>
      </w:r>
      <w:r w:rsidRPr="005158B9">
        <w:rPr>
          <w:rFonts w:cs="Times New Roman"/>
          <w:szCs w:val="24"/>
        </w:rPr>
        <w:t xml:space="preserve">; </w:t>
      </w:r>
      <w:r w:rsidR="00D36157" w:rsidRPr="005158B9">
        <w:rPr>
          <w:rFonts w:cs="Times New Roman"/>
          <w:szCs w:val="24"/>
        </w:rPr>
        <w:t>QUINN, 2001).</w:t>
      </w:r>
    </w:p>
    <w:p w:rsidR="00693261" w:rsidRPr="005158B9" w:rsidRDefault="00693261" w:rsidP="005158B9">
      <w:pPr>
        <w:spacing w:line="240" w:lineRule="auto"/>
        <w:ind w:firstLine="709"/>
        <w:jc w:val="both"/>
        <w:rPr>
          <w:rFonts w:cs="Times New Roman"/>
          <w:szCs w:val="24"/>
        </w:rPr>
      </w:pPr>
      <w:r w:rsidRPr="005158B9">
        <w:rPr>
          <w:rFonts w:cs="Times New Roman"/>
          <w:szCs w:val="24"/>
        </w:rPr>
        <w:t xml:space="preserve">A formulação de uma estratégia competitiva envolve a consideração de certos aspectos, como os determinantes pontos fortes e os pontos fracos da empresa que são o seu perfil de ativos e as qualificações em relação à concorrência, incluindo recursos financeiros, postura tecnológica, identificação de marca, e assim por diante. Além disso, devem ser considerados os valores pessoais de uma organização que são as motivações e as necessidades dos seus principais executivos e de outras pessoas responsáveis pela implementação da estratégia escolhida. Os pontos fortes e os pontos fracos combinados com os valores são os </w:t>
      </w:r>
      <w:r w:rsidRPr="005158B9">
        <w:rPr>
          <w:rFonts w:cs="Times New Roman"/>
          <w:szCs w:val="24"/>
        </w:rPr>
        <w:lastRenderedPageBreak/>
        <w:t>determinantes dos limites internos da estratégia competitiva que uma empresa pode adotar com pleno êxito (PORTER, 2004).</w:t>
      </w:r>
    </w:p>
    <w:p w:rsidR="008B6896" w:rsidRPr="005158B9" w:rsidRDefault="00256907" w:rsidP="005158B9">
      <w:pPr>
        <w:spacing w:line="240" w:lineRule="auto"/>
        <w:ind w:firstLine="709"/>
        <w:jc w:val="both"/>
        <w:rPr>
          <w:rFonts w:cs="Times New Roman"/>
          <w:szCs w:val="24"/>
        </w:rPr>
      </w:pPr>
      <w:r w:rsidRPr="005158B9">
        <w:rPr>
          <w:rFonts w:cs="Times New Roman"/>
          <w:szCs w:val="24"/>
        </w:rPr>
        <w:t>A partir do pensamento estratégico, as alianças estratégicas surgiram como uma nova alternativa de pensar a estratégica organizacional voltada para a cooperação, inovação e colaboração.</w:t>
      </w:r>
      <w:r w:rsidR="00397544" w:rsidRPr="005158B9">
        <w:rPr>
          <w:rFonts w:cs="Times New Roman"/>
          <w:szCs w:val="24"/>
        </w:rPr>
        <w:t xml:space="preserve"> Segundo Lorange e Roos (1996) as alianças estratégicas podem ser consideradas empreendimentos de risco, geradas com base em transações de mercado e internalização total, podendo ser desenvolvidas de acordo com o grau de integração vertical com a chamada empresa mãe.</w:t>
      </w:r>
    </w:p>
    <w:p w:rsidR="00397544" w:rsidRPr="005158B9" w:rsidRDefault="00697570" w:rsidP="005158B9">
      <w:pPr>
        <w:autoSpaceDE w:val="0"/>
        <w:autoSpaceDN w:val="0"/>
        <w:adjustRightInd w:val="0"/>
        <w:spacing w:line="240" w:lineRule="auto"/>
        <w:ind w:firstLine="709"/>
        <w:jc w:val="both"/>
        <w:rPr>
          <w:rFonts w:cs="Times New Roman"/>
          <w:szCs w:val="24"/>
        </w:rPr>
      </w:pPr>
      <w:r w:rsidRPr="005158B9">
        <w:rPr>
          <w:rFonts w:cs="Times New Roman"/>
          <w:color w:val="231F20"/>
          <w:szCs w:val="24"/>
        </w:rPr>
        <w:t>Uma aliança estratégica exige algum grau de coordenação estratégica e operacional das atividades, sendo que e</w:t>
      </w:r>
      <w:r w:rsidR="00397544" w:rsidRPr="005158B9">
        <w:rPr>
          <w:rFonts w:cs="Times New Roman"/>
          <w:szCs w:val="24"/>
        </w:rPr>
        <w:t>sse tipo de parceria pode ser desenvolvid</w:t>
      </w:r>
      <w:r w:rsidRPr="005158B9">
        <w:rPr>
          <w:rFonts w:cs="Times New Roman"/>
          <w:szCs w:val="24"/>
        </w:rPr>
        <w:t>o</w:t>
      </w:r>
      <w:r w:rsidR="00397544" w:rsidRPr="005158B9">
        <w:rPr>
          <w:rFonts w:cs="Times New Roman"/>
          <w:szCs w:val="24"/>
        </w:rPr>
        <w:t xml:space="preserve"> a partir de esforços conjuntos na área de marketing, participação acionária, atividades de pesquisa e desenvolvimento, formação de novos produtos, transferência de tecnologia, terceirização de ações e empreendimentos cooperativos formais e informais (GARAI, 1999).</w:t>
      </w:r>
    </w:p>
    <w:p w:rsidR="00447180" w:rsidRPr="005158B9" w:rsidRDefault="00447180" w:rsidP="005158B9">
      <w:pPr>
        <w:spacing w:line="240" w:lineRule="auto"/>
        <w:ind w:firstLine="709"/>
        <w:jc w:val="both"/>
        <w:rPr>
          <w:rFonts w:cs="Times New Roman"/>
          <w:szCs w:val="24"/>
        </w:rPr>
      </w:pPr>
      <w:r w:rsidRPr="005158B9">
        <w:rPr>
          <w:rFonts w:cs="Times New Roman"/>
          <w:szCs w:val="24"/>
        </w:rPr>
        <w:t xml:space="preserve">As alianças estratégicas estão relacionadas à busca por vantagem competitiva, tendo em vista que as </w:t>
      </w:r>
      <w:r w:rsidR="00075213" w:rsidRPr="005158B9">
        <w:rPr>
          <w:rFonts w:cs="Times New Roman"/>
          <w:szCs w:val="24"/>
        </w:rPr>
        <w:t>e</w:t>
      </w:r>
      <w:r w:rsidR="00697570" w:rsidRPr="005158B9">
        <w:rPr>
          <w:rFonts w:cs="Times New Roman"/>
          <w:szCs w:val="24"/>
        </w:rPr>
        <w:t xml:space="preserve">mpresas formam parcerias para complementar suas próprias estratégias </w:t>
      </w:r>
      <w:r w:rsidR="00075213" w:rsidRPr="005158B9">
        <w:rPr>
          <w:rFonts w:cs="Times New Roman"/>
          <w:szCs w:val="24"/>
        </w:rPr>
        <w:t xml:space="preserve">e reforçar sua competitividade, buscando uma mudança </w:t>
      </w:r>
      <w:r w:rsidR="00697570" w:rsidRPr="005158B9">
        <w:rPr>
          <w:rFonts w:cs="Times New Roman"/>
          <w:szCs w:val="24"/>
        </w:rPr>
        <w:t>de direção em relação ao passado</w:t>
      </w:r>
      <w:r w:rsidR="00075213" w:rsidRPr="005158B9">
        <w:rPr>
          <w:rFonts w:cs="Times New Roman"/>
          <w:szCs w:val="24"/>
        </w:rPr>
        <w:t xml:space="preserve"> a partir dos desafios da g</w:t>
      </w:r>
      <w:r w:rsidR="00697570" w:rsidRPr="005158B9">
        <w:rPr>
          <w:rFonts w:cs="Times New Roman"/>
          <w:szCs w:val="24"/>
        </w:rPr>
        <w:t xml:space="preserve">lobalização, </w:t>
      </w:r>
      <w:r w:rsidR="00075213" w:rsidRPr="005158B9">
        <w:rPr>
          <w:rFonts w:cs="Times New Roman"/>
          <w:szCs w:val="24"/>
        </w:rPr>
        <w:t>do a</w:t>
      </w:r>
      <w:r w:rsidR="00697570" w:rsidRPr="005158B9">
        <w:rPr>
          <w:rFonts w:cs="Times New Roman"/>
          <w:szCs w:val="24"/>
        </w:rPr>
        <w:t xml:space="preserve">vanço </w:t>
      </w:r>
      <w:r w:rsidR="00075213" w:rsidRPr="005158B9">
        <w:rPr>
          <w:rFonts w:cs="Times New Roman"/>
          <w:szCs w:val="24"/>
        </w:rPr>
        <w:t>t</w:t>
      </w:r>
      <w:r w:rsidR="00697570" w:rsidRPr="005158B9">
        <w:rPr>
          <w:rFonts w:cs="Times New Roman"/>
          <w:szCs w:val="24"/>
        </w:rPr>
        <w:t>ecnológico</w:t>
      </w:r>
      <w:r w:rsidR="00075213" w:rsidRPr="005158B9">
        <w:rPr>
          <w:rFonts w:cs="Times New Roman"/>
          <w:szCs w:val="24"/>
        </w:rPr>
        <w:t xml:space="preserve"> e de o</w:t>
      </w:r>
      <w:r w:rsidR="00697570" w:rsidRPr="005158B9">
        <w:rPr>
          <w:rFonts w:cs="Times New Roman"/>
          <w:szCs w:val="24"/>
        </w:rPr>
        <w:t>portunidades não exploradas</w:t>
      </w:r>
      <w:r w:rsidR="00075213" w:rsidRPr="005158B9">
        <w:rPr>
          <w:rFonts w:cs="Times New Roman"/>
          <w:szCs w:val="24"/>
        </w:rPr>
        <w:t>.</w:t>
      </w:r>
      <w:r w:rsidRPr="005158B9">
        <w:rPr>
          <w:rFonts w:cs="Times New Roman"/>
          <w:szCs w:val="24"/>
        </w:rPr>
        <w:t xml:space="preserve"> Assim, a</w:t>
      </w:r>
      <w:r w:rsidR="00075213" w:rsidRPr="005158B9">
        <w:rPr>
          <w:rFonts w:cs="Times New Roman"/>
          <w:szCs w:val="24"/>
        </w:rPr>
        <w:t>s a</w:t>
      </w:r>
      <w:r w:rsidR="00697570" w:rsidRPr="005158B9">
        <w:rPr>
          <w:rFonts w:cs="Times New Roman"/>
          <w:szCs w:val="24"/>
        </w:rPr>
        <w:t>lianças estratégicas e parcerias colaborativas</w:t>
      </w:r>
      <w:r w:rsidR="00075213" w:rsidRPr="005158B9">
        <w:rPr>
          <w:rFonts w:cs="Times New Roman"/>
          <w:szCs w:val="24"/>
        </w:rPr>
        <w:t xml:space="preserve"> s</w:t>
      </w:r>
      <w:r w:rsidR="00697570" w:rsidRPr="005158B9">
        <w:rPr>
          <w:rFonts w:cs="Times New Roman"/>
          <w:szCs w:val="24"/>
        </w:rPr>
        <w:t xml:space="preserve">ão </w:t>
      </w:r>
      <w:r w:rsidR="00075213" w:rsidRPr="005158B9">
        <w:rPr>
          <w:rFonts w:cs="Times New Roman"/>
          <w:szCs w:val="24"/>
        </w:rPr>
        <w:t xml:space="preserve">mais </w:t>
      </w:r>
      <w:r w:rsidR="00697570" w:rsidRPr="005158B9">
        <w:rPr>
          <w:rFonts w:cs="Times New Roman"/>
          <w:szCs w:val="24"/>
        </w:rPr>
        <w:t>prevalentes em indústrias onde</w:t>
      </w:r>
      <w:r w:rsidR="00075213" w:rsidRPr="005158B9">
        <w:rPr>
          <w:rFonts w:cs="Times New Roman"/>
          <w:szCs w:val="24"/>
        </w:rPr>
        <w:t xml:space="preserve"> a m</w:t>
      </w:r>
      <w:r w:rsidR="00697570" w:rsidRPr="005158B9">
        <w:rPr>
          <w:rFonts w:cs="Times New Roman"/>
          <w:szCs w:val="24"/>
        </w:rPr>
        <w:t>udança é rápida</w:t>
      </w:r>
      <w:r w:rsidR="00075213" w:rsidRPr="005158B9">
        <w:rPr>
          <w:rFonts w:cs="Times New Roman"/>
          <w:szCs w:val="24"/>
        </w:rPr>
        <w:t xml:space="preserve"> e há d</w:t>
      </w:r>
      <w:r w:rsidR="00697570" w:rsidRPr="005158B9">
        <w:rPr>
          <w:rFonts w:cs="Times New Roman"/>
          <w:szCs w:val="24"/>
        </w:rPr>
        <w:t>iversidade nos componentes de um produto</w:t>
      </w:r>
      <w:r w:rsidR="00F67160">
        <w:rPr>
          <w:rFonts w:cs="Times New Roman"/>
          <w:szCs w:val="24"/>
        </w:rPr>
        <w:t xml:space="preserve"> </w:t>
      </w:r>
      <w:r w:rsidRPr="005158B9">
        <w:rPr>
          <w:rFonts w:cs="Times New Roman"/>
          <w:bCs/>
          <w:szCs w:val="24"/>
        </w:rPr>
        <w:t>(</w:t>
      </w:r>
      <w:r w:rsidRPr="005158B9">
        <w:rPr>
          <w:rFonts w:cs="Times New Roman"/>
          <w:szCs w:val="24"/>
        </w:rPr>
        <w:t>THOMPSON; STRICKLAND, 2001).</w:t>
      </w:r>
    </w:p>
    <w:p w:rsidR="00681658" w:rsidRPr="005158B9" w:rsidRDefault="00447180" w:rsidP="005158B9">
      <w:pPr>
        <w:spacing w:line="240" w:lineRule="auto"/>
        <w:ind w:firstLine="709"/>
        <w:jc w:val="both"/>
        <w:rPr>
          <w:rFonts w:cs="Times New Roman"/>
          <w:szCs w:val="24"/>
        </w:rPr>
      </w:pPr>
      <w:r w:rsidRPr="005158B9">
        <w:rPr>
          <w:rFonts w:cs="Times New Roman"/>
          <w:szCs w:val="24"/>
        </w:rPr>
        <w:t>Buscando aproveitar as oportunidades do mercado e tendo em vista o processo de globalização, as alianças estratégicas emergem como instrumento para uma gestão inovadora</w:t>
      </w:r>
      <w:r w:rsidR="00681658" w:rsidRPr="005158B9">
        <w:rPr>
          <w:rFonts w:cs="Times New Roman"/>
          <w:szCs w:val="24"/>
        </w:rPr>
        <w:t xml:space="preserve">, apoiada na expansão e distribuição de ações, </w:t>
      </w:r>
      <w:r w:rsidR="00C51AB4" w:rsidRPr="005158B9">
        <w:rPr>
          <w:rFonts w:cs="Times New Roman"/>
          <w:szCs w:val="24"/>
        </w:rPr>
        <w:t>viabiliza</w:t>
      </w:r>
      <w:r w:rsidR="00681658" w:rsidRPr="005158B9">
        <w:rPr>
          <w:rFonts w:cs="Times New Roman"/>
          <w:szCs w:val="24"/>
        </w:rPr>
        <w:t xml:space="preserve">ndo </w:t>
      </w:r>
      <w:r w:rsidR="00C51AB4" w:rsidRPr="005158B9">
        <w:rPr>
          <w:rFonts w:cs="Times New Roman"/>
          <w:szCs w:val="24"/>
        </w:rPr>
        <w:t>o compartilhamento de recursos</w:t>
      </w:r>
      <w:r w:rsidR="00681658" w:rsidRPr="005158B9">
        <w:rPr>
          <w:rFonts w:cs="Times New Roman"/>
          <w:szCs w:val="24"/>
        </w:rPr>
        <w:t xml:space="preserve"> e gerando maior capacidade de competição </w:t>
      </w:r>
      <w:r w:rsidR="00C51AB4" w:rsidRPr="005158B9">
        <w:rPr>
          <w:rFonts w:cs="Times New Roman"/>
          <w:szCs w:val="24"/>
        </w:rPr>
        <w:t>(KANTER, 1996)</w:t>
      </w:r>
      <w:r w:rsidR="00681658" w:rsidRPr="005158B9">
        <w:rPr>
          <w:rFonts w:cs="Times New Roman"/>
          <w:szCs w:val="24"/>
        </w:rPr>
        <w:t xml:space="preserve">. Por isso, a </w:t>
      </w:r>
      <w:r w:rsidR="00C51AB4" w:rsidRPr="005158B9">
        <w:rPr>
          <w:rFonts w:cs="Times New Roman"/>
          <w:szCs w:val="24"/>
        </w:rPr>
        <w:t xml:space="preserve">formação de alianças </w:t>
      </w:r>
      <w:r w:rsidR="00681658" w:rsidRPr="005158B9">
        <w:rPr>
          <w:rFonts w:cs="Times New Roman"/>
          <w:szCs w:val="24"/>
        </w:rPr>
        <w:t xml:space="preserve">está relacionado a fatores ambientais, incluindo os aspectos relativos a </w:t>
      </w:r>
      <w:r w:rsidR="00C51AB4" w:rsidRPr="005158B9">
        <w:rPr>
          <w:rFonts w:cs="Times New Roman"/>
          <w:szCs w:val="24"/>
        </w:rPr>
        <w:t xml:space="preserve">globalização </w:t>
      </w:r>
      <w:r w:rsidR="00681658" w:rsidRPr="005158B9">
        <w:rPr>
          <w:rFonts w:cs="Times New Roman"/>
          <w:szCs w:val="24"/>
        </w:rPr>
        <w:t xml:space="preserve">como </w:t>
      </w:r>
      <w:r w:rsidR="00C51AB4" w:rsidRPr="005158B9">
        <w:rPr>
          <w:rFonts w:cs="Times New Roman"/>
          <w:szCs w:val="24"/>
        </w:rPr>
        <w:t>quedas de barreiras comerciais internacionais, tecnologia e economias de escala</w:t>
      </w:r>
      <w:r w:rsidR="00681658" w:rsidRPr="005158B9">
        <w:rPr>
          <w:rFonts w:cs="Times New Roman"/>
          <w:szCs w:val="24"/>
        </w:rPr>
        <w:t>; e fatores organizacionais, considerando habilidades e competências, aumento de poder e participação no mercado e a própria cultura organizacional (</w:t>
      </w:r>
      <w:r w:rsidR="00C51AB4" w:rsidRPr="005158B9">
        <w:rPr>
          <w:rFonts w:cs="Times New Roman"/>
          <w:szCs w:val="24"/>
        </w:rPr>
        <w:t xml:space="preserve">HAGEDOORN; SCHAKENRAAD, 1994). </w:t>
      </w:r>
    </w:p>
    <w:p w:rsidR="00681658" w:rsidRPr="005158B9" w:rsidRDefault="00681658" w:rsidP="005158B9">
      <w:pPr>
        <w:spacing w:line="240" w:lineRule="auto"/>
        <w:ind w:firstLine="709"/>
        <w:jc w:val="both"/>
        <w:rPr>
          <w:rFonts w:cs="Times New Roman"/>
          <w:szCs w:val="24"/>
        </w:rPr>
      </w:pPr>
      <w:r w:rsidRPr="005158B9">
        <w:rPr>
          <w:rFonts w:cs="Times New Roman"/>
          <w:szCs w:val="24"/>
        </w:rPr>
        <w:t xml:space="preserve">A formação de alianças estratégicas depende do propósito pelo qual foram criadas, podendo variar </w:t>
      </w:r>
      <w:r w:rsidR="00C51AB4" w:rsidRPr="005158B9">
        <w:rPr>
          <w:rFonts w:cs="Times New Roman"/>
          <w:szCs w:val="24"/>
        </w:rPr>
        <w:t>desde um relacionamento com menor sobreposição e cooperação até relacionamentos mais sobrepostos</w:t>
      </w:r>
      <w:r w:rsidRPr="005158B9">
        <w:rPr>
          <w:rFonts w:cs="Times New Roman"/>
          <w:szCs w:val="24"/>
        </w:rPr>
        <w:t>, podendo ser identificadas três categorias de parcerias: alianças de serviços multiorganizacionais (consórcios entre empresas), alianças oportunistas (</w:t>
      </w:r>
      <w:r w:rsidRPr="005158B9">
        <w:rPr>
          <w:rFonts w:cs="Times New Roman"/>
          <w:i/>
          <w:szCs w:val="24"/>
        </w:rPr>
        <w:t>joint ventures</w:t>
      </w:r>
      <w:r w:rsidRPr="005158B9">
        <w:rPr>
          <w:rFonts w:cs="Times New Roman"/>
          <w:szCs w:val="24"/>
        </w:rPr>
        <w:t>) e alianças entre os envolvidos (fornecedores, clientes e funcionários) (KANTER, 1997).</w:t>
      </w:r>
    </w:p>
    <w:p w:rsidR="00447180" w:rsidRPr="005158B9" w:rsidRDefault="00447180" w:rsidP="005158B9">
      <w:pPr>
        <w:spacing w:line="240" w:lineRule="auto"/>
        <w:ind w:firstLine="709"/>
        <w:jc w:val="both"/>
        <w:rPr>
          <w:rFonts w:cs="Times New Roman"/>
          <w:szCs w:val="24"/>
        </w:rPr>
      </w:pPr>
      <w:r w:rsidRPr="005158B9">
        <w:rPr>
          <w:rFonts w:cs="Times New Roman"/>
          <w:szCs w:val="24"/>
        </w:rPr>
        <w:t>As principais razões para o fracasso da aliança estão relacionad</w:t>
      </w:r>
      <w:r w:rsidR="0044611F" w:rsidRPr="005158B9">
        <w:rPr>
          <w:rFonts w:cs="Times New Roman"/>
          <w:szCs w:val="24"/>
        </w:rPr>
        <w:t>a</w:t>
      </w:r>
      <w:r w:rsidRPr="005158B9">
        <w:rPr>
          <w:rFonts w:cs="Times New Roman"/>
          <w:szCs w:val="24"/>
        </w:rPr>
        <w:t xml:space="preserve">s a objetivos e prioridades divergentes, incapacidade dos parceiros em trabalhar juntos, bem como às mudanças nas condições ambientais que tornam obsoleta a finalidade da aliança, o surgimento de possibilidades tecnológicas mais atraentes e a rivalidade de mercado entre um ou mais aliados </w:t>
      </w:r>
      <w:r w:rsidRPr="005158B9">
        <w:rPr>
          <w:rFonts w:cs="Times New Roman"/>
          <w:bCs/>
          <w:szCs w:val="24"/>
        </w:rPr>
        <w:t>(</w:t>
      </w:r>
      <w:r w:rsidRPr="005158B9">
        <w:rPr>
          <w:rFonts w:cs="Times New Roman"/>
          <w:szCs w:val="24"/>
        </w:rPr>
        <w:t>THOMPSON; STRICKLAND, 2001).</w:t>
      </w:r>
    </w:p>
    <w:p w:rsidR="00C31BDF" w:rsidRPr="005158B9" w:rsidRDefault="00CC2B2A" w:rsidP="005158B9">
      <w:pPr>
        <w:spacing w:line="240" w:lineRule="auto"/>
        <w:ind w:firstLine="709"/>
        <w:jc w:val="both"/>
        <w:rPr>
          <w:rFonts w:cs="Times New Roman"/>
          <w:color w:val="231F20"/>
          <w:szCs w:val="24"/>
        </w:rPr>
      </w:pPr>
      <w:r w:rsidRPr="005158B9">
        <w:rPr>
          <w:rFonts w:cs="Times New Roman"/>
          <w:szCs w:val="24"/>
        </w:rPr>
        <w:t xml:space="preserve">Apesar da relevância </w:t>
      </w:r>
      <w:r w:rsidR="00C31BDF" w:rsidRPr="005158B9">
        <w:rPr>
          <w:rFonts w:cs="Times New Roman"/>
          <w:szCs w:val="24"/>
        </w:rPr>
        <w:t xml:space="preserve">e do crescimento </w:t>
      </w:r>
      <w:r w:rsidRPr="005158B9">
        <w:rPr>
          <w:rFonts w:cs="Times New Roman"/>
          <w:szCs w:val="24"/>
        </w:rPr>
        <w:t>d</w:t>
      </w:r>
      <w:r w:rsidR="00C31BDF" w:rsidRPr="005158B9">
        <w:rPr>
          <w:rFonts w:cs="Times New Roman"/>
          <w:szCs w:val="24"/>
        </w:rPr>
        <w:t xml:space="preserve">as alianças estratégicas </w:t>
      </w:r>
      <w:r w:rsidRPr="005158B9">
        <w:rPr>
          <w:rFonts w:cs="Times New Roman"/>
          <w:szCs w:val="24"/>
        </w:rPr>
        <w:t xml:space="preserve">no campo organizacional e de gestão, </w:t>
      </w:r>
      <w:r w:rsidR="00C31BDF" w:rsidRPr="005158B9">
        <w:rPr>
          <w:rFonts w:cs="Times New Roman"/>
          <w:szCs w:val="24"/>
        </w:rPr>
        <w:t xml:space="preserve">o tema </w:t>
      </w:r>
      <w:r w:rsidRPr="005158B9">
        <w:rPr>
          <w:rFonts w:cs="Times New Roman"/>
          <w:szCs w:val="24"/>
        </w:rPr>
        <w:t>é ainda debatido de forma incipiente no Brasil</w:t>
      </w:r>
      <w:r w:rsidR="00C31BDF" w:rsidRPr="005158B9">
        <w:rPr>
          <w:rFonts w:cs="Times New Roman"/>
          <w:szCs w:val="24"/>
        </w:rPr>
        <w:t xml:space="preserve">, sendo poucos os </w:t>
      </w:r>
      <w:r w:rsidR="00C31BDF" w:rsidRPr="005158B9">
        <w:rPr>
          <w:rFonts w:cs="Times New Roman"/>
          <w:color w:val="231F20"/>
          <w:szCs w:val="24"/>
        </w:rPr>
        <w:t>estudos relacionados à formação e à consolidação de parcerias nacionais e internacionais. Um dos motivos para tal deficiência é a ausência de um referencial teórico consistente, que sirva como base para o desenvolvimento de estudos empíricos sobre alianças estratégicas no Brasil (KLOTZLE, 2002).</w:t>
      </w:r>
    </w:p>
    <w:p w:rsidR="0022354D" w:rsidRPr="005158B9" w:rsidRDefault="00DE25C6" w:rsidP="005158B9">
      <w:pPr>
        <w:autoSpaceDE w:val="0"/>
        <w:autoSpaceDN w:val="0"/>
        <w:adjustRightInd w:val="0"/>
        <w:spacing w:line="240" w:lineRule="auto"/>
        <w:ind w:firstLine="709"/>
        <w:jc w:val="both"/>
        <w:rPr>
          <w:rFonts w:cs="Times New Roman"/>
          <w:szCs w:val="24"/>
        </w:rPr>
      </w:pPr>
      <w:r w:rsidRPr="005158B9">
        <w:rPr>
          <w:rFonts w:cs="Times New Roman"/>
          <w:color w:val="231F20"/>
          <w:szCs w:val="24"/>
        </w:rPr>
        <w:t>No âmbito da análise da produção cien</w:t>
      </w:r>
      <w:r w:rsidR="00B450E9" w:rsidRPr="005158B9">
        <w:rPr>
          <w:rFonts w:cs="Times New Roman"/>
          <w:color w:val="231F20"/>
          <w:szCs w:val="24"/>
        </w:rPr>
        <w:t>tífica observa-se um estudo Val</w:t>
      </w:r>
      <w:r w:rsidRPr="005158B9">
        <w:rPr>
          <w:rFonts w:cs="Times New Roman"/>
          <w:color w:val="231F20"/>
          <w:szCs w:val="24"/>
        </w:rPr>
        <w:t>e e Lopes (2010), sobre as t</w:t>
      </w:r>
      <w:r w:rsidRPr="005158B9">
        <w:rPr>
          <w:rFonts w:cs="Times New Roman"/>
          <w:szCs w:val="24"/>
        </w:rPr>
        <w:t>rajetórias de investigações em alianças estratégicas e outro de Silva e Rocha (2010) a estrutura intelectual da produção científica de alianças estratégicas. Na área da bibliometria, destaque para o estudo de Moran et</w:t>
      </w:r>
      <w:r w:rsidR="00F67160">
        <w:rPr>
          <w:rFonts w:cs="Times New Roman"/>
          <w:szCs w:val="24"/>
        </w:rPr>
        <w:t>.</w:t>
      </w:r>
      <w:r w:rsidRPr="005158B9">
        <w:rPr>
          <w:rFonts w:cs="Times New Roman"/>
          <w:szCs w:val="24"/>
        </w:rPr>
        <w:t xml:space="preserve"> al</w:t>
      </w:r>
      <w:r w:rsidR="00F67160">
        <w:rPr>
          <w:rFonts w:cs="Times New Roman"/>
          <w:szCs w:val="24"/>
        </w:rPr>
        <w:t>.</w:t>
      </w:r>
      <w:r w:rsidRPr="005158B9">
        <w:rPr>
          <w:rFonts w:cs="Times New Roman"/>
          <w:szCs w:val="24"/>
        </w:rPr>
        <w:t xml:space="preserve"> (2010), que buscou analisar quantitativamente o que se produziu</w:t>
      </w:r>
      <w:r w:rsidR="00F67160">
        <w:rPr>
          <w:rFonts w:cs="Times New Roman"/>
          <w:szCs w:val="24"/>
        </w:rPr>
        <w:t xml:space="preserve"> </w:t>
      </w:r>
      <w:r w:rsidRPr="005158B9">
        <w:rPr>
          <w:rFonts w:cs="Times New Roman"/>
          <w:szCs w:val="24"/>
        </w:rPr>
        <w:t xml:space="preserve">no campo das </w:t>
      </w:r>
      <w:r w:rsidRPr="005158B9">
        <w:rPr>
          <w:rFonts w:cs="Times New Roman"/>
          <w:bCs/>
          <w:szCs w:val="24"/>
        </w:rPr>
        <w:t xml:space="preserve">alianças estratégicas </w:t>
      </w:r>
      <w:r w:rsidRPr="005158B9">
        <w:rPr>
          <w:rFonts w:cs="Times New Roman"/>
          <w:szCs w:val="24"/>
        </w:rPr>
        <w:t xml:space="preserve">entre 1989 e 2008, </w:t>
      </w:r>
      <w:r w:rsidRPr="005158B9">
        <w:rPr>
          <w:rFonts w:cs="Times New Roman"/>
          <w:szCs w:val="24"/>
        </w:rPr>
        <w:lastRenderedPageBreak/>
        <w:t xml:space="preserve">consolidando-se num estudo representativo no processo de desenvolvimento de novas </w:t>
      </w:r>
      <w:r w:rsidR="00F67160" w:rsidRPr="005158B9">
        <w:rPr>
          <w:rFonts w:cs="Times New Roman"/>
          <w:szCs w:val="24"/>
        </w:rPr>
        <w:t>idéias</w:t>
      </w:r>
      <w:r w:rsidRPr="005158B9">
        <w:rPr>
          <w:rFonts w:cs="Times New Roman"/>
          <w:szCs w:val="24"/>
        </w:rPr>
        <w:t xml:space="preserve">, conceitos e perspectivas de abordagens sobre alianças estratégicas. Em 2012, Lopes e Carvalho apresentam um estudo </w:t>
      </w:r>
      <w:r w:rsidR="0022354D" w:rsidRPr="005158B9">
        <w:rPr>
          <w:rFonts w:cs="Times New Roman"/>
          <w:szCs w:val="24"/>
        </w:rPr>
        <w:t xml:space="preserve">a partir da </w:t>
      </w:r>
      <w:r w:rsidRPr="005158B9">
        <w:rPr>
          <w:rFonts w:cs="Times New Roman"/>
          <w:szCs w:val="24"/>
        </w:rPr>
        <w:t>análise da literatura, entre os anos de 1991 e 2010, sobre os temas inovação e cooperação</w:t>
      </w:r>
      <w:r w:rsidR="0022354D" w:rsidRPr="005158B9">
        <w:rPr>
          <w:rFonts w:cs="Times New Roman"/>
          <w:szCs w:val="24"/>
        </w:rPr>
        <w:t>, identificando oito áreas que mais se relacionaram com a temática de pesquisa, incluindo as alianças estratégicas.</w:t>
      </w:r>
    </w:p>
    <w:p w:rsidR="00480AFA" w:rsidRPr="005158B9" w:rsidRDefault="00480AFA" w:rsidP="005158B9">
      <w:pPr>
        <w:spacing w:line="240" w:lineRule="auto"/>
        <w:ind w:firstLine="709"/>
        <w:jc w:val="both"/>
        <w:rPr>
          <w:rFonts w:cs="Times New Roman"/>
          <w:b/>
          <w:szCs w:val="24"/>
        </w:rPr>
      </w:pPr>
    </w:p>
    <w:p w:rsidR="00F77E32" w:rsidRPr="005158B9" w:rsidRDefault="000A6155" w:rsidP="00A12037">
      <w:pPr>
        <w:spacing w:line="240" w:lineRule="auto"/>
        <w:rPr>
          <w:rFonts w:cs="Times New Roman"/>
          <w:b/>
          <w:szCs w:val="24"/>
        </w:rPr>
      </w:pPr>
      <w:r w:rsidRPr="005158B9">
        <w:rPr>
          <w:rFonts w:cs="Times New Roman"/>
          <w:b/>
          <w:szCs w:val="24"/>
        </w:rPr>
        <w:t xml:space="preserve">3 </w:t>
      </w:r>
      <w:r w:rsidR="00DE5241" w:rsidRPr="005158B9">
        <w:rPr>
          <w:rFonts w:cs="Times New Roman"/>
          <w:b/>
          <w:szCs w:val="24"/>
        </w:rPr>
        <w:t xml:space="preserve">Metodologia </w:t>
      </w:r>
    </w:p>
    <w:p w:rsidR="00F77E32" w:rsidRPr="005158B9" w:rsidRDefault="00F77E32" w:rsidP="005158B9">
      <w:pPr>
        <w:spacing w:line="240" w:lineRule="auto"/>
        <w:ind w:firstLine="709"/>
        <w:jc w:val="both"/>
        <w:rPr>
          <w:rFonts w:cs="Times New Roman"/>
          <w:szCs w:val="24"/>
        </w:rPr>
      </w:pPr>
    </w:p>
    <w:p w:rsidR="00B85B03" w:rsidRPr="005158B9" w:rsidRDefault="006423FA" w:rsidP="005158B9">
      <w:pPr>
        <w:pStyle w:val="Recuodecorpodetexto"/>
        <w:spacing w:line="240" w:lineRule="auto"/>
        <w:ind w:firstLine="709"/>
        <w:rPr>
          <w:szCs w:val="24"/>
        </w:rPr>
      </w:pPr>
      <w:r w:rsidRPr="005158B9">
        <w:rPr>
          <w:szCs w:val="24"/>
        </w:rPr>
        <w:t xml:space="preserve">A </w:t>
      </w:r>
      <w:r w:rsidR="00F77E32" w:rsidRPr="005158B9">
        <w:rPr>
          <w:szCs w:val="24"/>
        </w:rPr>
        <w:t>pesquisa caracteriz</w:t>
      </w:r>
      <w:r w:rsidR="00002932" w:rsidRPr="005158B9">
        <w:rPr>
          <w:szCs w:val="24"/>
        </w:rPr>
        <w:t>ou</w:t>
      </w:r>
      <w:r w:rsidR="00F77E32" w:rsidRPr="005158B9">
        <w:rPr>
          <w:szCs w:val="24"/>
        </w:rPr>
        <w:t xml:space="preserve">-se como </w:t>
      </w:r>
      <w:r w:rsidR="00002932" w:rsidRPr="005158B9">
        <w:rPr>
          <w:szCs w:val="24"/>
        </w:rPr>
        <w:t xml:space="preserve">estudo </w:t>
      </w:r>
      <w:r w:rsidR="00F77E32" w:rsidRPr="005158B9">
        <w:rPr>
          <w:szCs w:val="24"/>
        </w:rPr>
        <w:t>bibliográfic</w:t>
      </w:r>
      <w:r w:rsidR="00002932" w:rsidRPr="005158B9">
        <w:rPr>
          <w:szCs w:val="24"/>
        </w:rPr>
        <w:t>o</w:t>
      </w:r>
      <w:r w:rsidR="00F77E32" w:rsidRPr="005158B9">
        <w:rPr>
          <w:szCs w:val="24"/>
        </w:rPr>
        <w:t>, de natureza descritiva</w:t>
      </w:r>
      <w:r w:rsidR="009E465C" w:rsidRPr="005158B9">
        <w:rPr>
          <w:szCs w:val="24"/>
        </w:rPr>
        <w:t xml:space="preserve"> e quantitativa</w:t>
      </w:r>
      <w:r w:rsidR="00F77E32" w:rsidRPr="005158B9">
        <w:rPr>
          <w:szCs w:val="24"/>
        </w:rPr>
        <w:t xml:space="preserve">. </w:t>
      </w:r>
      <w:bookmarkStart w:id="0" w:name="_Toc369107004"/>
      <w:bookmarkStart w:id="1" w:name="_Toc374282196"/>
      <w:bookmarkStart w:id="2" w:name="_Toc374282337"/>
      <w:bookmarkStart w:id="3" w:name="_Toc360747141"/>
      <w:r w:rsidR="00F77E32" w:rsidRPr="005158B9">
        <w:rPr>
          <w:szCs w:val="24"/>
        </w:rPr>
        <w:t xml:space="preserve">A pesquisa </w:t>
      </w:r>
      <w:r w:rsidR="00F77E32" w:rsidRPr="005158B9">
        <w:rPr>
          <w:bCs/>
          <w:szCs w:val="24"/>
        </w:rPr>
        <w:t>bibliográfica “é desenvolvida com base em material já elaborado, constituído principalmente de livros e artigos científicos” (GIL, 2009, p. 44).</w:t>
      </w:r>
      <w:r w:rsidR="00F67160">
        <w:rPr>
          <w:bCs/>
          <w:szCs w:val="24"/>
        </w:rPr>
        <w:t xml:space="preserve"> </w:t>
      </w:r>
      <w:r w:rsidR="00B85B03" w:rsidRPr="005158B9">
        <w:rPr>
          <w:bCs/>
          <w:szCs w:val="24"/>
        </w:rPr>
        <w:t xml:space="preserve">A </w:t>
      </w:r>
      <w:r w:rsidR="00002932" w:rsidRPr="005158B9">
        <w:rPr>
          <w:szCs w:val="24"/>
        </w:rPr>
        <w:t xml:space="preserve">pesquisa </w:t>
      </w:r>
      <w:r w:rsidR="00F77E32" w:rsidRPr="005158B9">
        <w:rPr>
          <w:szCs w:val="24"/>
        </w:rPr>
        <w:t>descritiva</w:t>
      </w:r>
      <w:r w:rsidR="00002932" w:rsidRPr="005158B9">
        <w:rPr>
          <w:szCs w:val="24"/>
        </w:rPr>
        <w:t xml:space="preserve">, segundo </w:t>
      </w:r>
      <w:r w:rsidR="00F77E32" w:rsidRPr="005158B9">
        <w:rPr>
          <w:szCs w:val="24"/>
        </w:rPr>
        <w:t>Cervo e Bervian (2006, p. 66), “é aquela que observa, registra, analisa e correlaciona fatos ou fenômenos (variáveis) sem manipulá-los”.</w:t>
      </w:r>
      <w:r w:rsidR="00B85B03" w:rsidRPr="005158B9">
        <w:rPr>
          <w:szCs w:val="24"/>
        </w:rPr>
        <w:t>Os estudos descritivos contrastam com os exploratórios, pois possibilitam a descrição de fenômenos ou características associadas com a população-alvo, descobrem associações entre as diferentes variáveis e possibilitam a mensuração de relações de causa e efeito entre as variáveis (COOPER; SCHINDLER, 2003).</w:t>
      </w:r>
    </w:p>
    <w:p w:rsidR="00F77E32" w:rsidRPr="005158B9" w:rsidRDefault="00F77E32" w:rsidP="005158B9">
      <w:pPr>
        <w:spacing w:line="240" w:lineRule="auto"/>
        <w:ind w:firstLine="709"/>
        <w:jc w:val="both"/>
        <w:rPr>
          <w:rFonts w:cs="Times New Roman"/>
          <w:szCs w:val="24"/>
        </w:rPr>
      </w:pPr>
      <w:r w:rsidRPr="005158B9">
        <w:rPr>
          <w:rFonts w:cs="Times New Roman"/>
          <w:szCs w:val="24"/>
        </w:rPr>
        <w:t>Segundo Triviños (1987, p. 112), “os estudos descritivos exigem do investigador, para que a pesquisa tenha certo grau de validade científica, uma precisa delimitação de técnicas, métodos e teorias que orientarão a coleta e interpretação dos dados”.</w:t>
      </w:r>
    </w:p>
    <w:p w:rsidR="00ED49B4" w:rsidRPr="005158B9" w:rsidRDefault="006423FA" w:rsidP="005158B9">
      <w:pPr>
        <w:spacing w:line="240" w:lineRule="auto"/>
        <w:ind w:firstLine="709"/>
        <w:jc w:val="both"/>
        <w:rPr>
          <w:rFonts w:cs="Times New Roman"/>
          <w:b/>
          <w:szCs w:val="24"/>
        </w:rPr>
      </w:pPr>
      <w:r w:rsidRPr="005158B9">
        <w:rPr>
          <w:rFonts w:cs="Times New Roman"/>
          <w:szCs w:val="24"/>
        </w:rPr>
        <w:t>R</w:t>
      </w:r>
      <w:r w:rsidR="00F77E32" w:rsidRPr="005158B9">
        <w:rPr>
          <w:rFonts w:cs="Times New Roman"/>
          <w:szCs w:val="24"/>
        </w:rPr>
        <w:t>ealizou-se pesquisa na base de dados Sci</w:t>
      </w:r>
      <w:r w:rsidR="00ED49B4" w:rsidRPr="005158B9">
        <w:rPr>
          <w:rFonts w:cs="Times New Roman"/>
          <w:szCs w:val="24"/>
        </w:rPr>
        <w:t xml:space="preserve">elo </w:t>
      </w:r>
      <w:r w:rsidR="00F77E32" w:rsidRPr="005158B9">
        <w:rPr>
          <w:rFonts w:cs="Times New Roman"/>
          <w:szCs w:val="24"/>
        </w:rPr>
        <w:t xml:space="preserve">- </w:t>
      </w:r>
      <w:r w:rsidR="00F77E32" w:rsidRPr="005158B9">
        <w:rPr>
          <w:rStyle w:val="st"/>
          <w:rFonts w:cs="Times New Roman"/>
          <w:i/>
          <w:szCs w:val="24"/>
        </w:rPr>
        <w:t>Scientific Electronic Library Online</w:t>
      </w:r>
      <w:r w:rsidR="00F77E32" w:rsidRPr="005158B9">
        <w:rPr>
          <w:rFonts w:cs="Times New Roman"/>
          <w:szCs w:val="24"/>
        </w:rPr>
        <w:t xml:space="preserve"> </w:t>
      </w:r>
      <w:r w:rsidR="00F77E32" w:rsidRPr="003C4572">
        <w:rPr>
          <w:rFonts w:cs="Times New Roman"/>
          <w:szCs w:val="24"/>
        </w:rPr>
        <w:t>(</w:t>
      </w:r>
      <w:hyperlink r:id="rId8" w:history="1">
        <w:r w:rsidR="00F77E32" w:rsidRPr="003C4572">
          <w:rPr>
            <w:rStyle w:val="Hyperlink"/>
            <w:rFonts w:cs="Times New Roman"/>
            <w:color w:val="auto"/>
            <w:szCs w:val="24"/>
          </w:rPr>
          <w:t>http://www.scielo.org/php</w:t>
        </w:r>
        <w:r w:rsidR="00F77E32" w:rsidRPr="003C4572">
          <w:rPr>
            <w:rStyle w:val="Hyperlink"/>
            <w:rFonts w:cs="Times New Roman"/>
            <w:color w:val="auto"/>
            <w:szCs w:val="24"/>
          </w:rPr>
          <w:t>/</w:t>
        </w:r>
        <w:r w:rsidR="00F77E32" w:rsidRPr="003C4572">
          <w:rPr>
            <w:rStyle w:val="Hyperlink"/>
            <w:rFonts w:cs="Times New Roman"/>
            <w:color w:val="auto"/>
            <w:szCs w:val="24"/>
          </w:rPr>
          <w:t>index.php</w:t>
        </w:r>
      </w:hyperlink>
      <w:r w:rsidR="00F77E32" w:rsidRPr="005158B9">
        <w:rPr>
          <w:rFonts w:cs="Times New Roman"/>
          <w:szCs w:val="24"/>
        </w:rPr>
        <w:t>), por ser um portal de pesquisa acadêmica livre, de fácil acessibilidade e com segurança de dados.Para a amostra foram selecionados artigos publicados na base de dados Sc</w:t>
      </w:r>
      <w:r w:rsidR="00ED49B4" w:rsidRPr="005158B9">
        <w:rPr>
          <w:rFonts w:cs="Times New Roman"/>
          <w:szCs w:val="24"/>
        </w:rPr>
        <w:t>ielo</w:t>
      </w:r>
      <w:r w:rsidR="00F77E32" w:rsidRPr="005158B9">
        <w:rPr>
          <w:rFonts w:cs="Times New Roman"/>
          <w:szCs w:val="24"/>
        </w:rPr>
        <w:t xml:space="preserve">, </w:t>
      </w:r>
      <w:bookmarkEnd w:id="0"/>
      <w:bookmarkEnd w:id="1"/>
      <w:bookmarkEnd w:id="2"/>
      <w:bookmarkEnd w:id="3"/>
      <w:r w:rsidR="00F77E32" w:rsidRPr="005158B9">
        <w:rPr>
          <w:rFonts w:cs="Times New Roman"/>
          <w:szCs w:val="24"/>
        </w:rPr>
        <w:t>co</w:t>
      </w:r>
      <w:r w:rsidR="00ED49B4" w:rsidRPr="005158B9">
        <w:rPr>
          <w:rFonts w:cs="Times New Roman"/>
          <w:szCs w:val="24"/>
        </w:rPr>
        <w:t xml:space="preserve">nsiderando </w:t>
      </w:r>
      <w:r w:rsidR="00002932" w:rsidRPr="005158B9">
        <w:rPr>
          <w:rFonts w:cs="Times New Roman"/>
          <w:szCs w:val="24"/>
        </w:rPr>
        <w:t xml:space="preserve">o </w:t>
      </w:r>
      <w:r w:rsidR="00F77E32" w:rsidRPr="005158B9">
        <w:rPr>
          <w:rFonts w:cs="Times New Roman"/>
          <w:szCs w:val="24"/>
        </w:rPr>
        <w:t>descritor</w:t>
      </w:r>
      <w:r w:rsidR="00ED49B4" w:rsidRPr="005158B9">
        <w:rPr>
          <w:rFonts w:cs="Times New Roman"/>
          <w:szCs w:val="24"/>
        </w:rPr>
        <w:t>“</w:t>
      </w:r>
      <w:r w:rsidR="00002932" w:rsidRPr="005158B9">
        <w:rPr>
          <w:rFonts w:cs="Times New Roman"/>
          <w:szCs w:val="24"/>
        </w:rPr>
        <w:t>aliança estratégica</w:t>
      </w:r>
      <w:r w:rsidR="00ED49B4" w:rsidRPr="005158B9">
        <w:rPr>
          <w:rFonts w:cs="Times New Roman"/>
          <w:szCs w:val="24"/>
        </w:rPr>
        <w:t>”</w:t>
      </w:r>
      <w:r w:rsidR="00002932" w:rsidRPr="005158B9">
        <w:rPr>
          <w:rFonts w:cs="Times New Roman"/>
          <w:szCs w:val="24"/>
        </w:rPr>
        <w:t xml:space="preserve">, </w:t>
      </w:r>
      <w:r w:rsidR="00ED49B4" w:rsidRPr="005158B9">
        <w:rPr>
          <w:rFonts w:cs="Times New Roman"/>
          <w:szCs w:val="24"/>
        </w:rPr>
        <w:t xml:space="preserve">tendo como </w:t>
      </w:r>
      <w:r w:rsidR="00002932" w:rsidRPr="005158B9">
        <w:rPr>
          <w:rFonts w:cs="Times New Roman"/>
          <w:szCs w:val="24"/>
        </w:rPr>
        <w:t>critérios de inclusão</w:t>
      </w:r>
      <w:r w:rsidR="00B85B03" w:rsidRPr="005158B9">
        <w:rPr>
          <w:rFonts w:cs="Times New Roman"/>
          <w:szCs w:val="24"/>
        </w:rPr>
        <w:t xml:space="preserve"> artigos</w:t>
      </w:r>
      <w:r w:rsidR="00ED49B4" w:rsidRPr="005158B9">
        <w:rPr>
          <w:rFonts w:cs="Times New Roman"/>
          <w:szCs w:val="24"/>
        </w:rPr>
        <w:t>:</w:t>
      </w:r>
    </w:p>
    <w:p w:rsidR="00ED49B4" w:rsidRPr="005158B9" w:rsidRDefault="00ED49B4" w:rsidP="00A12037">
      <w:pPr>
        <w:pStyle w:val="Ttulo2"/>
        <w:spacing w:before="0" w:line="240" w:lineRule="auto"/>
        <w:jc w:val="both"/>
        <w:rPr>
          <w:rFonts w:ascii="Times New Roman" w:hAnsi="Times New Roman" w:cs="Times New Roman"/>
          <w:b w:val="0"/>
          <w:color w:val="auto"/>
          <w:sz w:val="24"/>
          <w:szCs w:val="24"/>
        </w:rPr>
      </w:pPr>
      <w:r w:rsidRPr="005158B9">
        <w:rPr>
          <w:rFonts w:ascii="Times New Roman" w:hAnsi="Times New Roman" w:cs="Times New Roman"/>
          <w:b w:val="0"/>
          <w:color w:val="auto"/>
          <w:sz w:val="24"/>
          <w:szCs w:val="24"/>
        </w:rPr>
        <w:t xml:space="preserve">- </w:t>
      </w:r>
      <w:r w:rsidR="00002932" w:rsidRPr="005158B9">
        <w:rPr>
          <w:rFonts w:ascii="Times New Roman" w:hAnsi="Times New Roman" w:cs="Times New Roman"/>
          <w:b w:val="0"/>
          <w:color w:val="auto"/>
          <w:sz w:val="24"/>
          <w:szCs w:val="24"/>
        </w:rPr>
        <w:t>publicados desde 2000 até 2014</w:t>
      </w:r>
      <w:r w:rsidRPr="005158B9">
        <w:rPr>
          <w:rFonts w:ascii="Times New Roman" w:hAnsi="Times New Roman" w:cs="Times New Roman"/>
          <w:b w:val="0"/>
          <w:color w:val="auto"/>
          <w:sz w:val="24"/>
          <w:szCs w:val="24"/>
        </w:rPr>
        <w:t>;</w:t>
      </w:r>
    </w:p>
    <w:p w:rsidR="00ED49B4" w:rsidRPr="005158B9" w:rsidRDefault="00ED49B4" w:rsidP="00A12037">
      <w:pPr>
        <w:pStyle w:val="Ttulo2"/>
        <w:spacing w:before="0" w:line="240" w:lineRule="auto"/>
        <w:jc w:val="both"/>
        <w:rPr>
          <w:rFonts w:ascii="Times New Roman" w:hAnsi="Times New Roman" w:cs="Times New Roman"/>
          <w:b w:val="0"/>
          <w:color w:val="auto"/>
          <w:sz w:val="24"/>
          <w:szCs w:val="24"/>
        </w:rPr>
      </w:pPr>
      <w:r w:rsidRPr="005158B9">
        <w:rPr>
          <w:rFonts w:ascii="Times New Roman" w:hAnsi="Times New Roman" w:cs="Times New Roman"/>
          <w:b w:val="0"/>
          <w:color w:val="auto"/>
          <w:sz w:val="24"/>
          <w:szCs w:val="24"/>
        </w:rPr>
        <w:t xml:space="preserve">- </w:t>
      </w:r>
      <w:r w:rsidR="00002932" w:rsidRPr="005158B9">
        <w:rPr>
          <w:rFonts w:ascii="Times New Roman" w:hAnsi="Times New Roman" w:cs="Times New Roman"/>
          <w:b w:val="0"/>
          <w:color w:val="auto"/>
          <w:sz w:val="24"/>
          <w:szCs w:val="24"/>
        </w:rPr>
        <w:t>em idioma português e inglês</w:t>
      </w:r>
      <w:r w:rsidRPr="005158B9">
        <w:rPr>
          <w:rFonts w:ascii="Times New Roman" w:hAnsi="Times New Roman" w:cs="Times New Roman"/>
          <w:b w:val="0"/>
          <w:color w:val="auto"/>
          <w:sz w:val="24"/>
          <w:szCs w:val="24"/>
        </w:rPr>
        <w:t>;</w:t>
      </w:r>
    </w:p>
    <w:p w:rsidR="00ED49B4" w:rsidRPr="005158B9" w:rsidRDefault="00ED49B4" w:rsidP="00A12037">
      <w:pPr>
        <w:spacing w:line="240" w:lineRule="auto"/>
        <w:jc w:val="both"/>
        <w:rPr>
          <w:rFonts w:cs="Times New Roman"/>
          <w:szCs w:val="24"/>
        </w:rPr>
      </w:pPr>
      <w:r w:rsidRPr="005158B9">
        <w:rPr>
          <w:rFonts w:cs="Times New Roman"/>
          <w:szCs w:val="24"/>
        </w:rPr>
        <w:t>- disponíveis na íntegra;</w:t>
      </w:r>
    </w:p>
    <w:p w:rsidR="00F77E32" w:rsidRPr="005158B9" w:rsidRDefault="00ED49B4" w:rsidP="00A12037">
      <w:pPr>
        <w:pStyle w:val="Ttulo2"/>
        <w:spacing w:before="0" w:line="240" w:lineRule="auto"/>
        <w:jc w:val="both"/>
        <w:rPr>
          <w:rFonts w:ascii="Times New Roman" w:hAnsi="Times New Roman" w:cs="Times New Roman"/>
          <w:b w:val="0"/>
          <w:color w:val="auto"/>
          <w:sz w:val="24"/>
          <w:szCs w:val="24"/>
        </w:rPr>
      </w:pPr>
      <w:r w:rsidRPr="005158B9">
        <w:rPr>
          <w:rFonts w:ascii="Times New Roman" w:hAnsi="Times New Roman" w:cs="Times New Roman"/>
          <w:b w:val="0"/>
          <w:color w:val="auto"/>
          <w:sz w:val="24"/>
          <w:szCs w:val="24"/>
        </w:rPr>
        <w:t xml:space="preserve">- cujo conteúdo discutisse </w:t>
      </w:r>
      <w:r w:rsidR="00002932" w:rsidRPr="005158B9">
        <w:rPr>
          <w:rFonts w:ascii="Times New Roman" w:hAnsi="Times New Roman" w:cs="Times New Roman"/>
          <w:b w:val="0"/>
          <w:color w:val="auto"/>
          <w:sz w:val="24"/>
          <w:szCs w:val="24"/>
        </w:rPr>
        <w:t xml:space="preserve">alianças estratégicas </w:t>
      </w:r>
      <w:r w:rsidRPr="005158B9">
        <w:rPr>
          <w:rFonts w:ascii="Times New Roman" w:hAnsi="Times New Roman" w:cs="Times New Roman"/>
          <w:b w:val="0"/>
          <w:color w:val="auto"/>
          <w:sz w:val="24"/>
          <w:szCs w:val="24"/>
        </w:rPr>
        <w:t xml:space="preserve">na área </w:t>
      </w:r>
      <w:r w:rsidR="00002932" w:rsidRPr="005158B9">
        <w:rPr>
          <w:rFonts w:ascii="Times New Roman" w:hAnsi="Times New Roman" w:cs="Times New Roman"/>
          <w:b w:val="0"/>
          <w:color w:val="auto"/>
          <w:sz w:val="24"/>
          <w:szCs w:val="24"/>
        </w:rPr>
        <w:t xml:space="preserve">organizacional. </w:t>
      </w:r>
    </w:p>
    <w:p w:rsidR="00002932" w:rsidRPr="005158B9" w:rsidRDefault="00002932" w:rsidP="005158B9">
      <w:pPr>
        <w:spacing w:line="240" w:lineRule="auto"/>
        <w:ind w:firstLine="709"/>
        <w:jc w:val="both"/>
        <w:rPr>
          <w:rFonts w:cs="Times New Roman"/>
          <w:szCs w:val="24"/>
          <w:lang w:val="pt-PT"/>
        </w:rPr>
      </w:pPr>
      <w:r w:rsidRPr="005158B9">
        <w:rPr>
          <w:rFonts w:cs="Times New Roman"/>
          <w:szCs w:val="24"/>
        </w:rPr>
        <w:t xml:space="preserve">As variáveis de análise foram assim definidas: objetivos/finalidade, ano de publicação, periódico, instituição, autoria, tipo de pesquisa, método de </w:t>
      </w:r>
      <w:r w:rsidRPr="005158B9">
        <w:rPr>
          <w:rFonts w:cs="Times New Roman"/>
          <w:szCs w:val="24"/>
          <w:lang w:val="pt-PT"/>
        </w:rPr>
        <w:t>coleta de dados, segmento de pesquisa e bibliografia.</w:t>
      </w:r>
    </w:p>
    <w:p w:rsidR="00002932" w:rsidRPr="005158B9" w:rsidRDefault="00002932" w:rsidP="005158B9">
      <w:pPr>
        <w:spacing w:line="240" w:lineRule="auto"/>
        <w:ind w:firstLine="709"/>
        <w:jc w:val="both"/>
        <w:rPr>
          <w:rFonts w:cs="Times New Roman"/>
          <w:szCs w:val="24"/>
        </w:rPr>
      </w:pPr>
      <w:r w:rsidRPr="005158B9">
        <w:rPr>
          <w:rFonts w:cs="Times New Roman"/>
          <w:szCs w:val="24"/>
        </w:rPr>
        <w:t xml:space="preserve">Neste trabalho foi empregado o método analítico descritivo </w:t>
      </w:r>
      <w:r w:rsidR="00BF03BE" w:rsidRPr="005158B9">
        <w:rPr>
          <w:rFonts w:cs="Times New Roman"/>
          <w:szCs w:val="24"/>
        </w:rPr>
        <w:t xml:space="preserve">(GIL, 2009), uma vez que objetivou-se </w:t>
      </w:r>
      <w:r w:rsidRPr="005158B9">
        <w:rPr>
          <w:rFonts w:cs="Times New Roman"/>
          <w:szCs w:val="24"/>
        </w:rPr>
        <w:t>verificar com que frequência um fato</w:t>
      </w:r>
      <w:r w:rsidR="00F67160">
        <w:rPr>
          <w:rFonts w:cs="Times New Roman"/>
          <w:szCs w:val="24"/>
        </w:rPr>
        <w:t xml:space="preserve"> </w:t>
      </w:r>
      <w:r w:rsidRPr="005158B9">
        <w:rPr>
          <w:rFonts w:cs="Times New Roman"/>
          <w:szCs w:val="24"/>
        </w:rPr>
        <w:t>ocorre</w:t>
      </w:r>
      <w:r w:rsidR="00C038EB" w:rsidRPr="005158B9">
        <w:rPr>
          <w:rFonts w:cs="Times New Roman"/>
          <w:szCs w:val="24"/>
        </w:rPr>
        <w:t>, com o auxílio do programa Microsoft Excel.</w:t>
      </w:r>
    </w:p>
    <w:p w:rsidR="009E465C" w:rsidRPr="005158B9" w:rsidRDefault="009E465C" w:rsidP="005158B9">
      <w:pPr>
        <w:spacing w:line="240" w:lineRule="auto"/>
        <w:ind w:firstLine="709"/>
        <w:jc w:val="both"/>
        <w:rPr>
          <w:rFonts w:cs="Times New Roman"/>
          <w:szCs w:val="24"/>
        </w:rPr>
      </w:pPr>
    </w:p>
    <w:p w:rsidR="004A0351" w:rsidRDefault="000A6155" w:rsidP="00A12037">
      <w:pPr>
        <w:spacing w:line="240" w:lineRule="auto"/>
        <w:rPr>
          <w:rFonts w:cs="Times New Roman"/>
          <w:b/>
          <w:szCs w:val="24"/>
          <w:lang w:val="pt-PT"/>
        </w:rPr>
      </w:pPr>
      <w:r w:rsidRPr="005158B9">
        <w:rPr>
          <w:rFonts w:cs="Times New Roman"/>
          <w:b/>
          <w:szCs w:val="24"/>
          <w:lang w:val="pt-PT"/>
        </w:rPr>
        <w:t xml:space="preserve">4 </w:t>
      </w:r>
      <w:r w:rsidR="00DE5241" w:rsidRPr="005158B9">
        <w:rPr>
          <w:rFonts w:cs="Times New Roman"/>
          <w:b/>
          <w:szCs w:val="24"/>
          <w:lang w:val="pt-PT"/>
        </w:rPr>
        <w:t>Apresent</w:t>
      </w:r>
      <w:bookmarkStart w:id="4" w:name="_GoBack"/>
      <w:bookmarkEnd w:id="4"/>
      <w:r w:rsidR="00DE5241" w:rsidRPr="005158B9">
        <w:rPr>
          <w:rFonts w:cs="Times New Roman"/>
          <w:b/>
          <w:szCs w:val="24"/>
          <w:lang w:val="pt-PT"/>
        </w:rPr>
        <w:t>ação dos resultados da pesquisa</w:t>
      </w:r>
    </w:p>
    <w:p w:rsidR="00A12037" w:rsidRPr="005158B9" w:rsidRDefault="00A12037" w:rsidP="00A12037">
      <w:pPr>
        <w:spacing w:line="240" w:lineRule="auto"/>
        <w:ind w:firstLine="709"/>
        <w:jc w:val="both"/>
        <w:rPr>
          <w:rFonts w:cs="Times New Roman"/>
          <w:b/>
          <w:szCs w:val="24"/>
          <w:lang w:val="pt-PT"/>
        </w:rPr>
      </w:pPr>
    </w:p>
    <w:p w:rsidR="00DE5241" w:rsidRPr="005158B9" w:rsidRDefault="00DE5241" w:rsidP="005158B9">
      <w:pPr>
        <w:spacing w:line="240" w:lineRule="auto"/>
        <w:ind w:firstLine="709"/>
        <w:jc w:val="both"/>
        <w:rPr>
          <w:rFonts w:cs="Times New Roman"/>
          <w:szCs w:val="24"/>
          <w:lang w:val="pt-PT"/>
        </w:rPr>
      </w:pPr>
      <w:r w:rsidRPr="005158B9">
        <w:rPr>
          <w:rFonts w:cs="Times New Roman"/>
          <w:szCs w:val="24"/>
          <w:lang w:val="pt-PT"/>
        </w:rPr>
        <w:t xml:space="preserve">A partir da pesquisa na base de dados Scielo Brasil, foi encontrado um total de 44 artigos. Considerando </w:t>
      </w:r>
      <w:r w:rsidR="00740DA2" w:rsidRPr="005158B9">
        <w:rPr>
          <w:rFonts w:cs="Times New Roman"/>
          <w:szCs w:val="24"/>
          <w:lang w:val="pt-PT"/>
        </w:rPr>
        <w:t>o período de análise e os idiomas</w:t>
      </w:r>
      <w:r w:rsidR="00E8159E" w:rsidRPr="005158B9">
        <w:rPr>
          <w:rFonts w:cs="Times New Roman"/>
          <w:szCs w:val="24"/>
          <w:lang w:val="pt-PT"/>
        </w:rPr>
        <w:t xml:space="preserve"> (português e inglês) </w:t>
      </w:r>
      <w:r w:rsidR="00740DA2" w:rsidRPr="005158B9">
        <w:rPr>
          <w:rFonts w:cs="Times New Roman"/>
          <w:szCs w:val="24"/>
          <w:lang w:val="pt-PT"/>
        </w:rPr>
        <w:t xml:space="preserve">foram incluídos </w:t>
      </w:r>
      <w:r w:rsidRPr="005158B9">
        <w:rPr>
          <w:rFonts w:cs="Times New Roman"/>
          <w:szCs w:val="24"/>
          <w:lang w:val="pt-PT"/>
        </w:rPr>
        <w:t xml:space="preserve">29 artigos. Com base na leitura dos artigos verificou-se que o conteúdo de </w:t>
      </w:r>
      <w:r w:rsidR="00E3081B" w:rsidRPr="005158B9">
        <w:rPr>
          <w:rFonts w:cs="Times New Roman"/>
          <w:szCs w:val="24"/>
          <w:lang w:val="pt-PT"/>
        </w:rPr>
        <w:t xml:space="preserve">quatro </w:t>
      </w:r>
      <w:r w:rsidRPr="005158B9">
        <w:rPr>
          <w:rFonts w:cs="Times New Roman"/>
          <w:szCs w:val="24"/>
          <w:lang w:val="pt-PT"/>
        </w:rPr>
        <w:t xml:space="preserve">deles não </w:t>
      </w:r>
      <w:r w:rsidR="0011242D" w:rsidRPr="005158B9">
        <w:rPr>
          <w:rFonts w:cs="Times New Roman"/>
          <w:szCs w:val="24"/>
          <w:lang w:val="pt-PT"/>
        </w:rPr>
        <w:t>estava</w:t>
      </w:r>
      <w:r w:rsidRPr="005158B9">
        <w:rPr>
          <w:rFonts w:cs="Times New Roman"/>
          <w:szCs w:val="24"/>
          <w:lang w:val="pt-PT"/>
        </w:rPr>
        <w:t xml:space="preserve"> em consonância com a temática a ser analisada, sendo que por isso foram excluídos, o que totalizou um número de </w:t>
      </w:r>
      <w:r w:rsidR="00E3081B" w:rsidRPr="005158B9">
        <w:rPr>
          <w:rFonts w:cs="Times New Roman"/>
          <w:szCs w:val="24"/>
          <w:lang w:val="pt-PT"/>
        </w:rPr>
        <w:t>25</w:t>
      </w:r>
      <w:r w:rsidRPr="005158B9">
        <w:rPr>
          <w:rFonts w:cs="Times New Roman"/>
          <w:szCs w:val="24"/>
          <w:lang w:val="pt-PT"/>
        </w:rPr>
        <w:t xml:space="preserve"> artigos para análise.</w:t>
      </w:r>
    </w:p>
    <w:p w:rsidR="00F445A6" w:rsidRPr="005158B9" w:rsidRDefault="00F445A6" w:rsidP="005158B9">
      <w:pPr>
        <w:spacing w:line="240" w:lineRule="auto"/>
        <w:ind w:firstLine="709"/>
        <w:jc w:val="both"/>
        <w:rPr>
          <w:rFonts w:cs="Times New Roman"/>
          <w:b/>
          <w:szCs w:val="24"/>
          <w:lang w:val="pt-PT"/>
        </w:rPr>
      </w:pPr>
    </w:p>
    <w:p w:rsidR="00C82C34" w:rsidRPr="005158B9" w:rsidRDefault="000A6155" w:rsidP="00A12037">
      <w:pPr>
        <w:spacing w:line="240" w:lineRule="auto"/>
        <w:rPr>
          <w:rFonts w:cs="Times New Roman"/>
          <w:b/>
          <w:szCs w:val="24"/>
          <w:lang w:val="pt-PT"/>
        </w:rPr>
      </w:pPr>
      <w:r w:rsidRPr="005158B9">
        <w:rPr>
          <w:rFonts w:cs="Times New Roman"/>
          <w:b/>
          <w:szCs w:val="24"/>
          <w:lang w:val="pt-PT"/>
        </w:rPr>
        <w:t xml:space="preserve">4.1 </w:t>
      </w:r>
      <w:r w:rsidR="00C82C34" w:rsidRPr="005158B9">
        <w:rPr>
          <w:rFonts w:cs="Times New Roman"/>
          <w:b/>
          <w:szCs w:val="24"/>
          <w:lang w:val="pt-PT"/>
        </w:rPr>
        <w:t>Caracterização dos artigos</w:t>
      </w:r>
    </w:p>
    <w:p w:rsidR="00C82C34" w:rsidRPr="005158B9" w:rsidRDefault="00C82C34" w:rsidP="005158B9">
      <w:pPr>
        <w:spacing w:line="240" w:lineRule="auto"/>
        <w:ind w:firstLine="709"/>
        <w:jc w:val="both"/>
        <w:rPr>
          <w:rFonts w:cs="Times New Roman"/>
          <w:szCs w:val="24"/>
          <w:lang w:val="pt-PT"/>
        </w:rPr>
      </w:pPr>
    </w:p>
    <w:p w:rsidR="00740DA2" w:rsidRPr="005158B9" w:rsidRDefault="00740DA2" w:rsidP="005158B9">
      <w:pPr>
        <w:spacing w:line="240" w:lineRule="auto"/>
        <w:ind w:firstLine="709"/>
        <w:jc w:val="both"/>
        <w:rPr>
          <w:rFonts w:cs="Times New Roman"/>
          <w:szCs w:val="24"/>
          <w:lang w:val="pt-PT"/>
        </w:rPr>
      </w:pPr>
      <w:r w:rsidRPr="005158B9">
        <w:rPr>
          <w:rFonts w:cs="Times New Roman"/>
          <w:szCs w:val="24"/>
          <w:lang w:val="pt-PT"/>
        </w:rPr>
        <w:t>O Quadro 1 apresenta as características dos artigos da amostra, considerando título, ano de publicação, autoria e assunto/objetivo.</w:t>
      </w:r>
    </w:p>
    <w:p w:rsidR="00740DA2" w:rsidRDefault="00740DA2">
      <w:pPr>
        <w:rPr>
          <w:b/>
          <w:lang w:val="pt-PT"/>
        </w:rPr>
      </w:pPr>
    </w:p>
    <w:tbl>
      <w:tblPr>
        <w:tblStyle w:val="Tabelacomgrade"/>
        <w:tblW w:w="5000" w:type="pct"/>
        <w:tblLook w:val="04A0"/>
      </w:tblPr>
      <w:tblGrid>
        <w:gridCol w:w="427"/>
        <w:gridCol w:w="4216"/>
        <w:gridCol w:w="4644"/>
      </w:tblGrid>
      <w:tr w:rsidR="00F445A6" w:rsidRPr="00F445A6" w:rsidTr="00740DA2">
        <w:tc>
          <w:tcPr>
            <w:tcW w:w="230" w:type="pct"/>
          </w:tcPr>
          <w:p w:rsidR="00F445A6" w:rsidRPr="007150EE" w:rsidRDefault="00F445A6" w:rsidP="00293A95">
            <w:pPr>
              <w:jc w:val="center"/>
              <w:rPr>
                <w:rFonts w:cs="Times New Roman"/>
                <w:b/>
                <w:sz w:val="18"/>
                <w:szCs w:val="18"/>
              </w:rPr>
            </w:pPr>
            <w:r w:rsidRPr="007150EE">
              <w:rPr>
                <w:rFonts w:cs="Times New Roman"/>
                <w:b/>
                <w:sz w:val="18"/>
                <w:szCs w:val="18"/>
              </w:rPr>
              <w:lastRenderedPageBreak/>
              <w:t>Nº</w:t>
            </w:r>
          </w:p>
        </w:tc>
        <w:tc>
          <w:tcPr>
            <w:tcW w:w="2270" w:type="pct"/>
          </w:tcPr>
          <w:p w:rsidR="00F445A6" w:rsidRPr="007150EE" w:rsidRDefault="00F445A6" w:rsidP="00293A95">
            <w:pPr>
              <w:jc w:val="center"/>
              <w:rPr>
                <w:rFonts w:cs="Times New Roman"/>
                <w:b/>
                <w:sz w:val="18"/>
                <w:szCs w:val="18"/>
              </w:rPr>
            </w:pPr>
            <w:r w:rsidRPr="007150EE">
              <w:rPr>
                <w:rFonts w:cs="Times New Roman"/>
                <w:b/>
                <w:sz w:val="18"/>
                <w:szCs w:val="18"/>
              </w:rPr>
              <w:t>Título/</w:t>
            </w:r>
            <w:r w:rsidR="00DE5241" w:rsidRPr="007150EE">
              <w:rPr>
                <w:rFonts w:cs="Times New Roman"/>
                <w:b/>
                <w:sz w:val="18"/>
                <w:szCs w:val="18"/>
              </w:rPr>
              <w:t>Ano/</w:t>
            </w:r>
            <w:r w:rsidRPr="007150EE">
              <w:rPr>
                <w:rFonts w:cs="Times New Roman"/>
                <w:b/>
                <w:sz w:val="18"/>
                <w:szCs w:val="18"/>
              </w:rPr>
              <w:t>Autores</w:t>
            </w:r>
          </w:p>
        </w:tc>
        <w:tc>
          <w:tcPr>
            <w:tcW w:w="2500" w:type="pct"/>
          </w:tcPr>
          <w:p w:rsidR="00F445A6" w:rsidRPr="007150EE" w:rsidRDefault="00F445A6" w:rsidP="00293A95">
            <w:pPr>
              <w:jc w:val="center"/>
              <w:rPr>
                <w:rFonts w:cs="Times New Roman"/>
                <w:b/>
                <w:sz w:val="18"/>
                <w:szCs w:val="18"/>
              </w:rPr>
            </w:pPr>
            <w:r w:rsidRPr="007150EE">
              <w:rPr>
                <w:rFonts w:cs="Times New Roman"/>
                <w:b/>
                <w:sz w:val="18"/>
                <w:szCs w:val="18"/>
              </w:rPr>
              <w:t>Assunto/Objetivo</w:t>
            </w:r>
          </w:p>
        </w:tc>
      </w:tr>
      <w:tr w:rsidR="00F445A6" w:rsidTr="00740DA2">
        <w:tc>
          <w:tcPr>
            <w:tcW w:w="230" w:type="pct"/>
          </w:tcPr>
          <w:p w:rsidR="00F445A6" w:rsidRPr="007150EE" w:rsidRDefault="00F445A6" w:rsidP="007150EE">
            <w:pPr>
              <w:rPr>
                <w:rFonts w:cs="Times New Roman"/>
                <w:sz w:val="18"/>
                <w:szCs w:val="18"/>
              </w:rPr>
            </w:pPr>
            <w:r w:rsidRPr="007150EE">
              <w:rPr>
                <w:rFonts w:cs="Times New Roman"/>
                <w:sz w:val="18"/>
                <w:szCs w:val="18"/>
              </w:rPr>
              <w:t>1</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Proposta de tipologia sobre alianças estratégicas (2001) - Vasco, Eiriz. </w:t>
            </w:r>
          </w:p>
        </w:tc>
        <w:tc>
          <w:tcPr>
            <w:tcW w:w="2500" w:type="pct"/>
          </w:tcPr>
          <w:p w:rsidR="00F445A6" w:rsidRPr="007150EE" w:rsidRDefault="0011242D" w:rsidP="00740DA2">
            <w:pPr>
              <w:autoSpaceDE w:val="0"/>
              <w:autoSpaceDN w:val="0"/>
              <w:adjustRightInd w:val="0"/>
              <w:rPr>
                <w:rFonts w:cs="Times New Roman"/>
                <w:sz w:val="18"/>
                <w:szCs w:val="18"/>
              </w:rPr>
            </w:pPr>
            <w:r w:rsidRPr="007150EE">
              <w:rPr>
                <w:rFonts w:cs="Times New Roman"/>
                <w:sz w:val="18"/>
                <w:szCs w:val="18"/>
              </w:rPr>
              <w:t>Destaca as parcerias estratégicas como forma particular de cooperação empresarial, discutindo limitações na literatura e buscando propor uma tipologia de alianças estratégicas.</w:t>
            </w:r>
          </w:p>
        </w:tc>
      </w:tr>
      <w:tr w:rsidR="00F445A6" w:rsidTr="00740DA2">
        <w:tc>
          <w:tcPr>
            <w:tcW w:w="230" w:type="pct"/>
          </w:tcPr>
          <w:p w:rsidR="00F445A6" w:rsidRPr="007150EE" w:rsidRDefault="00F445A6" w:rsidP="007150EE">
            <w:pPr>
              <w:rPr>
                <w:rFonts w:cs="Times New Roman"/>
                <w:sz w:val="18"/>
                <w:szCs w:val="18"/>
              </w:rPr>
            </w:pPr>
            <w:r w:rsidRPr="007150EE">
              <w:rPr>
                <w:rFonts w:cs="Times New Roman"/>
                <w:sz w:val="18"/>
                <w:szCs w:val="18"/>
              </w:rPr>
              <w:t>2</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Alianças estratégicas: conceito e teoria (2002) - Marcelo Cabus, Klotzle. </w:t>
            </w:r>
          </w:p>
        </w:tc>
        <w:tc>
          <w:tcPr>
            <w:tcW w:w="2500" w:type="pct"/>
          </w:tcPr>
          <w:p w:rsidR="00F445A6" w:rsidRPr="007150EE" w:rsidRDefault="0011242D" w:rsidP="00740DA2">
            <w:pPr>
              <w:autoSpaceDE w:val="0"/>
              <w:autoSpaceDN w:val="0"/>
              <w:adjustRightInd w:val="0"/>
              <w:rPr>
                <w:rFonts w:cs="Times New Roman"/>
                <w:sz w:val="18"/>
                <w:szCs w:val="18"/>
              </w:rPr>
            </w:pPr>
            <w:r w:rsidRPr="007150EE">
              <w:rPr>
                <w:rFonts w:cs="Times New Roman"/>
                <w:sz w:val="18"/>
                <w:szCs w:val="18"/>
              </w:rPr>
              <w:t>Analisa duas teorias consideradas relevantes parao estudo de parcerias estratégicas: a teoria dos recursos empresariais e a teoria de aprendizagem organizacional.</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3</w:t>
            </w:r>
          </w:p>
        </w:tc>
        <w:tc>
          <w:tcPr>
            <w:tcW w:w="2270" w:type="pct"/>
          </w:tcPr>
          <w:p w:rsidR="00F445A6" w:rsidRPr="007150EE" w:rsidRDefault="00F445A6" w:rsidP="007150EE">
            <w:pPr>
              <w:rPr>
                <w:rFonts w:cs="Times New Roman"/>
                <w:sz w:val="18"/>
                <w:szCs w:val="18"/>
              </w:rPr>
            </w:pPr>
            <w:r w:rsidRPr="007150EE">
              <w:rPr>
                <w:rFonts w:cs="Times New Roman"/>
                <w:sz w:val="18"/>
                <w:szCs w:val="18"/>
              </w:rPr>
              <w:t>Redes e alianças estratégicas no Brasil: caso CVRD (2004) - Tatiana L., Tauhata; T. Diana L. V. A. de, Macedo-Soares</w:t>
            </w:r>
          </w:p>
        </w:tc>
        <w:tc>
          <w:tcPr>
            <w:tcW w:w="2500" w:type="pct"/>
          </w:tcPr>
          <w:p w:rsidR="00F445A6" w:rsidRPr="007150EE" w:rsidRDefault="00E0566B" w:rsidP="00740DA2">
            <w:pPr>
              <w:autoSpaceDE w:val="0"/>
              <w:autoSpaceDN w:val="0"/>
              <w:adjustRightInd w:val="0"/>
              <w:rPr>
                <w:rFonts w:cs="Times New Roman"/>
                <w:sz w:val="18"/>
                <w:szCs w:val="18"/>
              </w:rPr>
            </w:pPr>
            <w:r w:rsidRPr="007150EE">
              <w:rPr>
                <w:rFonts w:cs="Times New Roman"/>
                <w:sz w:val="18"/>
                <w:szCs w:val="18"/>
              </w:rPr>
              <w:t>Evidencia a importância d</w:t>
            </w:r>
            <w:r w:rsidR="00740DA2">
              <w:rPr>
                <w:rFonts w:cs="Times New Roman"/>
                <w:sz w:val="18"/>
                <w:szCs w:val="18"/>
              </w:rPr>
              <w:t xml:space="preserve">a análise das </w:t>
            </w:r>
            <w:r w:rsidRPr="007150EE">
              <w:rPr>
                <w:rFonts w:cs="Times New Roman"/>
                <w:sz w:val="18"/>
                <w:szCs w:val="18"/>
              </w:rPr>
              <w:t xml:space="preserve">implicações </w:t>
            </w:r>
            <w:r w:rsidR="00740DA2">
              <w:rPr>
                <w:rFonts w:cs="Times New Roman"/>
                <w:sz w:val="18"/>
                <w:szCs w:val="18"/>
              </w:rPr>
              <w:t xml:space="preserve">das alianças estratégica na </w:t>
            </w:r>
            <w:r w:rsidRPr="007150EE">
              <w:rPr>
                <w:rFonts w:cs="Times New Roman"/>
                <w:sz w:val="18"/>
                <w:szCs w:val="18"/>
              </w:rPr>
              <w:t>conduta e desempenho</w:t>
            </w:r>
            <w:r w:rsidR="00740DA2">
              <w:rPr>
                <w:rFonts w:cs="Times New Roman"/>
                <w:sz w:val="18"/>
                <w:szCs w:val="18"/>
              </w:rPr>
              <w:t xml:space="preserve"> das empresas</w:t>
            </w:r>
            <w:r w:rsidRPr="007150EE">
              <w:rPr>
                <w:rFonts w:cs="Times New Roman"/>
                <w:sz w:val="18"/>
                <w:szCs w:val="18"/>
              </w:rPr>
              <w:t>.</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4</w:t>
            </w:r>
          </w:p>
        </w:tc>
        <w:tc>
          <w:tcPr>
            <w:tcW w:w="2270" w:type="pct"/>
          </w:tcPr>
          <w:p w:rsidR="00F445A6" w:rsidRPr="007150EE" w:rsidRDefault="00F445A6" w:rsidP="007150EE">
            <w:pPr>
              <w:rPr>
                <w:rFonts w:cs="Times New Roman"/>
                <w:sz w:val="18"/>
                <w:szCs w:val="18"/>
              </w:rPr>
            </w:pPr>
            <w:r w:rsidRPr="007150EE">
              <w:rPr>
                <w:rFonts w:cs="Times New Roman"/>
                <w:sz w:val="18"/>
                <w:szCs w:val="18"/>
              </w:rPr>
              <w:t>Análise estratégica sob ótica relacional: enfocando grupos e blocos estratégicos (2004) - Irene Raguenet, Troccoli; T. Diana L. v. A., Macedo-Soares</w:t>
            </w:r>
          </w:p>
        </w:tc>
        <w:tc>
          <w:tcPr>
            <w:tcW w:w="2500" w:type="pct"/>
          </w:tcPr>
          <w:p w:rsidR="00F445A6" w:rsidRPr="007150EE" w:rsidRDefault="00C85E4D" w:rsidP="00740DA2">
            <w:pPr>
              <w:autoSpaceDE w:val="0"/>
              <w:autoSpaceDN w:val="0"/>
              <w:adjustRightInd w:val="0"/>
              <w:rPr>
                <w:rFonts w:cs="Times New Roman"/>
                <w:sz w:val="18"/>
                <w:szCs w:val="18"/>
              </w:rPr>
            </w:pPr>
            <w:r w:rsidRPr="007150EE">
              <w:rPr>
                <w:rFonts w:cs="Times New Roman"/>
                <w:sz w:val="18"/>
                <w:szCs w:val="18"/>
              </w:rPr>
              <w:t>Analisa o impacto das alianças e redes estratégicas na conduta e no desempenho de empresas situadas em um grupo estratégico</w:t>
            </w:r>
            <w:r w:rsidR="00740DA2">
              <w:rPr>
                <w:rFonts w:cs="Times New Roman"/>
                <w:sz w:val="18"/>
                <w:szCs w:val="18"/>
              </w:rPr>
              <w:t xml:space="preserve">. </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5</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 formação de alianças estratégicas: uma análise teórica a partir da teoria da dependência de recursos e da teoria dos custos de transação (2006) - Leonardo Querido, Cárdenas; Fernando Dias, Lopes. </w:t>
            </w:r>
          </w:p>
        </w:tc>
        <w:tc>
          <w:tcPr>
            <w:tcW w:w="2500" w:type="pct"/>
          </w:tcPr>
          <w:p w:rsidR="00F445A6" w:rsidRPr="007150EE" w:rsidRDefault="00E0566B" w:rsidP="007150EE">
            <w:pPr>
              <w:rPr>
                <w:rFonts w:cs="Times New Roman"/>
                <w:sz w:val="18"/>
                <w:szCs w:val="18"/>
              </w:rPr>
            </w:pPr>
            <w:r w:rsidRPr="007150EE">
              <w:rPr>
                <w:rFonts w:cs="Times New Roman"/>
                <w:sz w:val="18"/>
                <w:szCs w:val="18"/>
              </w:rPr>
              <w:t>Apresenta o conceito de aliança estratégica e os motivos que levam as organizações contemporâneas a formarem esse tipo de arranjo cooperativo, demonstrando as principais características e vantagens competitiva</w:t>
            </w:r>
            <w:r w:rsidR="00482407">
              <w:rPr>
                <w:rFonts w:cs="Times New Roman"/>
                <w:sz w:val="18"/>
                <w:szCs w:val="18"/>
              </w:rPr>
              <w:t>s</w:t>
            </w:r>
            <w:r w:rsidRPr="007150EE">
              <w:rPr>
                <w:rFonts w:cs="Times New Roman"/>
                <w:sz w:val="18"/>
                <w:szCs w:val="18"/>
              </w:rPr>
              <w:t>.</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6</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Alianças estratégicas no setor de autopeças: o caso </w:t>
            </w:r>
            <w:r w:rsidR="007F6B8B" w:rsidRPr="007150EE">
              <w:rPr>
                <w:rFonts w:cs="Times New Roman"/>
                <w:sz w:val="18"/>
                <w:szCs w:val="18"/>
              </w:rPr>
              <w:t>F</w:t>
            </w:r>
            <w:r w:rsidRPr="007150EE">
              <w:rPr>
                <w:rFonts w:cs="Times New Roman"/>
                <w:sz w:val="18"/>
                <w:szCs w:val="18"/>
              </w:rPr>
              <w:t xml:space="preserve">orjas </w:t>
            </w:r>
            <w:r w:rsidR="007F6B8B" w:rsidRPr="007150EE">
              <w:rPr>
                <w:rFonts w:cs="Times New Roman"/>
                <w:sz w:val="18"/>
                <w:szCs w:val="18"/>
              </w:rPr>
              <w:t xml:space="preserve">brasileiro </w:t>
            </w:r>
            <w:r w:rsidRPr="007150EE">
              <w:rPr>
                <w:rFonts w:cs="Times New Roman"/>
                <w:sz w:val="18"/>
                <w:szCs w:val="18"/>
              </w:rPr>
              <w:t xml:space="preserve">(2007) - Alexandre, Celaro; T. Diana L. van Aduard de, Macedo-Soares. </w:t>
            </w:r>
          </w:p>
        </w:tc>
        <w:tc>
          <w:tcPr>
            <w:tcW w:w="2500" w:type="pct"/>
          </w:tcPr>
          <w:p w:rsidR="00F445A6" w:rsidRPr="007150EE" w:rsidRDefault="007F6B8B" w:rsidP="00740DA2">
            <w:pPr>
              <w:rPr>
                <w:rFonts w:cs="Times New Roman"/>
                <w:sz w:val="18"/>
                <w:szCs w:val="18"/>
              </w:rPr>
            </w:pPr>
            <w:r w:rsidRPr="007150EE">
              <w:rPr>
                <w:rFonts w:cs="Times New Roman"/>
                <w:sz w:val="18"/>
                <w:szCs w:val="18"/>
              </w:rPr>
              <w:t>Contribuiaos estudos sobre a gestão das empresas inseridas em alianças, focando na questão de suas implicações estratégicas.</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7</w:t>
            </w:r>
          </w:p>
        </w:tc>
        <w:tc>
          <w:tcPr>
            <w:tcW w:w="2270" w:type="pct"/>
          </w:tcPr>
          <w:p w:rsidR="00F445A6" w:rsidRPr="007150EE" w:rsidRDefault="00F445A6" w:rsidP="00740DA2">
            <w:pPr>
              <w:rPr>
                <w:rFonts w:cs="Times New Roman"/>
                <w:sz w:val="18"/>
                <w:szCs w:val="18"/>
              </w:rPr>
            </w:pPr>
            <w:r w:rsidRPr="007150EE">
              <w:rPr>
                <w:rFonts w:cs="Times New Roman"/>
                <w:sz w:val="18"/>
                <w:szCs w:val="18"/>
              </w:rPr>
              <w:t>Identificação de mecanismos e controle em alianças estratégicas para desenvolvimento tecnológico: um estudo múltiplo de casos no setor metal-mecânico ao longo das fases do relacionamento (2007) - Carlos Gabriel E</w:t>
            </w:r>
            <w:r w:rsidR="00740DA2">
              <w:rPr>
                <w:rFonts w:cs="Times New Roman"/>
                <w:sz w:val="18"/>
                <w:szCs w:val="18"/>
              </w:rPr>
              <w:t>.</w:t>
            </w:r>
            <w:r w:rsidRPr="007150EE">
              <w:rPr>
                <w:rFonts w:cs="Times New Roman"/>
                <w:sz w:val="18"/>
                <w:szCs w:val="18"/>
              </w:rPr>
              <w:t xml:space="preserve">, Boehs; Andréa Paula, Segatto-Mendes. </w:t>
            </w:r>
          </w:p>
        </w:tc>
        <w:tc>
          <w:tcPr>
            <w:tcW w:w="2500" w:type="pct"/>
          </w:tcPr>
          <w:p w:rsidR="00F445A6" w:rsidRPr="007150EE" w:rsidRDefault="00E0566B" w:rsidP="00740DA2">
            <w:pPr>
              <w:autoSpaceDE w:val="0"/>
              <w:autoSpaceDN w:val="0"/>
              <w:adjustRightInd w:val="0"/>
              <w:rPr>
                <w:rFonts w:cs="Times New Roman"/>
                <w:sz w:val="18"/>
                <w:szCs w:val="18"/>
              </w:rPr>
            </w:pPr>
            <w:r w:rsidRPr="007150EE">
              <w:rPr>
                <w:rFonts w:cs="Times New Roman"/>
                <w:sz w:val="18"/>
                <w:szCs w:val="18"/>
              </w:rPr>
              <w:t>Analisa</w:t>
            </w:r>
            <w:r w:rsidR="00740DA2">
              <w:rPr>
                <w:rFonts w:cs="Times New Roman"/>
                <w:sz w:val="18"/>
                <w:szCs w:val="18"/>
              </w:rPr>
              <w:t xml:space="preserve"> os </w:t>
            </w:r>
            <w:r w:rsidRPr="007150EE">
              <w:rPr>
                <w:rFonts w:cs="Times New Roman"/>
                <w:sz w:val="18"/>
                <w:szCs w:val="18"/>
              </w:rPr>
              <w:t>mecanismos de controle em casos de alianças estratégicas voltadas para atividades de desenvolvimento tecnológico, sob o prisma dos processos de relacionamentos interorganizacionais.</w:t>
            </w:r>
          </w:p>
        </w:tc>
      </w:tr>
      <w:tr w:rsidR="00F445A6" w:rsidTr="00740DA2">
        <w:tc>
          <w:tcPr>
            <w:tcW w:w="230" w:type="pct"/>
          </w:tcPr>
          <w:p w:rsidR="00F445A6" w:rsidRPr="007150EE" w:rsidRDefault="00C85E4D" w:rsidP="007150EE">
            <w:pPr>
              <w:rPr>
                <w:rFonts w:cs="Times New Roman"/>
                <w:sz w:val="18"/>
                <w:szCs w:val="18"/>
              </w:rPr>
            </w:pPr>
            <w:r w:rsidRPr="007150EE">
              <w:rPr>
                <w:rFonts w:cs="Times New Roman"/>
                <w:sz w:val="18"/>
                <w:szCs w:val="18"/>
              </w:rPr>
              <w:t>8</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Cooperação internacional em ciência e tecnologia: oportunidades e riscos (2007) </w:t>
            </w:r>
          </w:p>
          <w:p w:rsidR="00740DA2" w:rsidRPr="007150EE" w:rsidRDefault="00F445A6" w:rsidP="007150EE">
            <w:pPr>
              <w:rPr>
                <w:rFonts w:cs="Times New Roman"/>
                <w:sz w:val="18"/>
                <w:szCs w:val="18"/>
              </w:rPr>
            </w:pPr>
            <w:r w:rsidRPr="007150EE">
              <w:rPr>
                <w:rFonts w:cs="Times New Roman"/>
                <w:sz w:val="18"/>
                <w:szCs w:val="18"/>
              </w:rPr>
              <w:t xml:space="preserve">Darly Henriques da, Silva. </w:t>
            </w:r>
          </w:p>
        </w:tc>
        <w:tc>
          <w:tcPr>
            <w:tcW w:w="2500" w:type="pct"/>
          </w:tcPr>
          <w:p w:rsidR="00F445A6" w:rsidRPr="007150EE" w:rsidRDefault="00FA2F85" w:rsidP="007150EE">
            <w:pPr>
              <w:rPr>
                <w:rFonts w:cs="Times New Roman"/>
                <w:sz w:val="18"/>
                <w:szCs w:val="18"/>
              </w:rPr>
            </w:pPr>
            <w:r w:rsidRPr="007150EE">
              <w:rPr>
                <w:rFonts w:cs="Times New Roman"/>
                <w:sz w:val="18"/>
                <w:szCs w:val="18"/>
              </w:rPr>
              <w:t>Analisar diferenças entre cooperação e colaboração científica e tecnológica.</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9</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Alinhamento estratégico da responsabilidade socioambiental corporativa em empresas que atuam em redes de relacionamento: resultados de pesquisa na Petrobras (2007) - Claudia Torres, Volpon; T. Diana L. v. A. de, Macedo-Soares. </w:t>
            </w:r>
          </w:p>
        </w:tc>
        <w:tc>
          <w:tcPr>
            <w:tcW w:w="2500" w:type="pct"/>
          </w:tcPr>
          <w:p w:rsidR="00F445A6" w:rsidRPr="007150EE" w:rsidRDefault="00FA2F85" w:rsidP="007150EE">
            <w:pPr>
              <w:autoSpaceDE w:val="0"/>
              <w:autoSpaceDN w:val="0"/>
              <w:adjustRightInd w:val="0"/>
              <w:rPr>
                <w:rFonts w:cs="Times New Roman"/>
                <w:sz w:val="18"/>
                <w:szCs w:val="18"/>
              </w:rPr>
            </w:pPr>
            <w:r w:rsidRPr="007150EE">
              <w:rPr>
                <w:rFonts w:cs="Times New Roman"/>
                <w:sz w:val="18"/>
                <w:szCs w:val="18"/>
              </w:rPr>
              <w:t>Investigar o impacto das alianças e redes de relacionamento na gestão estratégica da Petrobras, considerando sua dimensão socioambiental.</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10</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Alianças estratégicas para o desenvolvimento sustentável (2007) - Waleska Silveira, Lira; Geuda Anazile da Costa, Gonçalves; Gesinaldo Ataíde, Cândido. </w:t>
            </w:r>
          </w:p>
        </w:tc>
        <w:tc>
          <w:tcPr>
            <w:tcW w:w="2500" w:type="pct"/>
          </w:tcPr>
          <w:p w:rsidR="00E8159E" w:rsidRPr="007150EE" w:rsidRDefault="00C85E4D" w:rsidP="007150EE">
            <w:pPr>
              <w:autoSpaceDE w:val="0"/>
              <w:autoSpaceDN w:val="0"/>
              <w:adjustRightInd w:val="0"/>
              <w:rPr>
                <w:rFonts w:cs="Times New Roman"/>
                <w:sz w:val="18"/>
                <w:szCs w:val="18"/>
              </w:rPr>
            </w:pPr>
            <w:r w:rsidRPr="007150EE">
              <w:rPr>
                <w:rFonts w:cs="Times New Roman"/>
                <w:sz w:val="18"/>
                <w:szCs w:val="18"/>
              </w:rPr>
              <w:t>Discutir o modelo de desenvolvimento</w:t>
            </w:r>
            <w:r w:rsidR="00F67160">
              <w:rPr>
                <w:rFonts w:cs="Times New Roman"/>
                <w:sz w:val="18"/>
                <w:szCs w:val="18"/>
              </w:rPr>
              <w:t xml:space="preserve"> </w:t>
            </w:r>
            <w:r w:rsidRPr="007150EE">
              <w:rPr>
                <w:rFonts w:cs="Times New Roman"/>
                <w:sz w:val="18"/>
                <w:szCs w:val="18"/>
              </w:rPr>
              <w:t>econômico sustentável em nível regional, relacionando os aspectos relativos a estratégias de desenvolvimento regional propostas pelo Banco do Brasil e avaliando o impacto da gestão estratégica na COOBAN – Cooperativa das Bordadeiras de Alagoa Nova.</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11</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O </w:t>
            </w:r>
            <w:r w:rsidRPr="00D4072F">
              <w:rPr>
                <w:rFonts w:cs="Times New Roman"/>
                <w:i/>
                <w:sz w:val="18"/>
                <w:szCs w:val="18"/>
              </w:rPr>
              <w:t>lock-in</w:t>
            </w:r>
            <w:r w:rsidRPr="007150EE">
              <w:rPr>
                <w:rFonts w:cs="Times New Roman"/>
                <w:sz w:val="18"/>
                <w:szCs w:val="18"/>
              </w:rPr>
              <w:t xml:space="preserve"> estratégico em relacionamentos inter-organizacionais: o caso da Dataprev (2008) - Joao Paulo Vieira, Tinoco; T. Diana L. van Aduard de, Macedo-Soares. </w:t>
            </w:r>
          </w:p>
        </w:tc>
        <w:tc>
          <w:tcPr>
            <w:tcW w:w="2500" w:type="pct"/>
          </w:tcPr>
          <w:p w:rsidR="00F445A6" w:rsidRPr="007150EE" w:rsidRDefault="00FA2F85" w:rsidP="00740DA2">
            <w:pPr>
              <w:autoSpaceDE w:val="0"/>
              <w:autoSpaceDN w:val="0"/>
              <w:adjustRightInd w:val="0"/>
              <w:rPr>
                <w:rFonts w:cs="Times New Roman"/>
                <w:sz w:val="18"/>
                <w:szCs w:val="18"/>
              </w:rPr>
            </w:pPr>
            <w:r w:rsidRPr="007150EE">
              <w:rPr>
                <w:rFonts w:cs="Times New Roman"/>
                <w:sz w:val="18"/>
                <w:szCs w:val="18"/>
              </w:rPr>
              <w:t>Compartilha</w:t>
            </w:r>
            <w:r w:rsidR="00F67160">
              <w:rPr>
                <w:rFonts w:cs="Times New Roman"/>
                <w:sz w:val="18"/>
                <w:szCs w:val="18"/>
              </w:rPr>
              <w:t xml:space="preserve"> </w:t>
            </w:r>
            <w:r w:rsidRPr="007150EE">
              <w:rPr>
                <w:rFonts w:cs="Times New Roman"/>
                <w:sz w:val="18"/>
                <w:szCs w:val="18"/>
              </w:rPr>
              <w:t xml:space="preserve">os resultados de uma empresa </w:t>
            </w:r>
            <w:r w:rsidR="00740DA2">
              <w:rPr>
                <w:rFonts w:cs="Times New Roman"/>
                <w:sz w:val="18"/>
                <w:szCs w:val="18"/>
              </w:rPr>
              <w:t xml:space="preserve">na área de </w:t>
            </w:r>
            <w:r w:rsidRPr="007150EE">
              <w:rPr>
                <w:rFonts w:cs="Times New Roman"/>
                <w:sz w:val="18"/>
                <w:szCs w:val="18"/>
              </w:rPr>
              <w:t>TI</w:t>
            </w:r>
            <w:r w:rsidR="00F67160">
              <w:rPr>
                <w:rFonts w:cs="Times New Roman"/>
                <w:sz w:val="18"/>
                <w:szCs w:val="18"/>
              </w:rPr>
              <w:t xml:space="preserve"> </w:t>
            </w:r>
            <w:r w:rsidRPr="007150EE">
              <w:rPr>
                <w:rFonts w:cs="Times New Roman"/>
                <w:sz w:val="18"/>
                <w:szCs w:val="18"/>
              </w:rPr>
              <w:t>que</w:t>
            </w:r>
            <w:r w:rsidR="00F67160">
              <w:rPr>
                <w:rFonts w:cs="Times New Roman"/>
                <w:sz w:val="18"/>
                <w:szCs w:val="18"/>
              </w:rPr>
              <w:t xml:space="preserve"> </w:t>
            </w:r>
            <w:r w:rsidRPr="007150EE">
              <w:rPr>
                <w:rFonts w:cs="Times New Roman"/>
                <w:sz w:val="18"/>
                <w:szCs w:val="18"/>
              </w:rPr>
              <w:t>manteve um relacionamento estratégico com um fornecedor e, em virtude das mudanças no cenário tecnológico, traçou nova orientação estratégica.</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12</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 influência das redes de alianças estratégicas sobre a tecnologia de informação e comunicação (2008) - </w:t>
            </w:r>
          </w:p>
          <w:p w:rsidR="00F445A6" w:rsidRPr="007150EE" w:rsidRDefault="00F445A6" w:rsidP="007150EE">
            <w:pPr>
              <w:rPr>
                <w:rFonts w:cs="Times New Roman"/>
                <w:sz w:val="18"/>
                <w:szCs w:val="18"/>
              </w:rPr>
            </w:pPr>
            <w:r w:rsidRPr="007150EE">
              <w:rPr>
                <w:rFonts w:cs="Times New Roman"/>
                <w:sz w:val="18"/>
                <w:szCs w:val="18"/>
              </w:rPr>
              <w:t>Marcos V</w:t>
            </w:r>
            <w:r w:rsidR="003A0174" w:rsidRPr="007150EE">
              <w:rPr>
                <w:rFonts w:cs="Times New Roman"/>
                <w:sz w:val="18"/>
                <w:szCs w:val="18"/>
              </w:rPr>
              <w:t>.</w:t>
            </w:r>
            <w:r w:rsidRPr="007150EE">
              <w:rPr>
                <w:rFonts w:cs="Times New Roman"/>
                <w:sz w:val="18"/>
                <w:szCs w:val="18"/>
              </w:rPr>
              <w:t xml:space="preserve">, Villas; T. Diana L. </w:t>
            </w:r>
            <w:r w:rsidR="003A0174" w:rsidRPr="007150EE">
              <w:rPr>
                <w:rFonts w:cs="Times New Roman"/>
                <w:sz w:val="18"/>
                <w:szCs w:val="18"/>
              </w:rPr>
              <w:t xml:space="preserve">van </w:t>
            </w:r>
            <w:r w:rsidRPr="007150EE">
              <w:rPr>
                <w:rFonts w:cs="Times New Roman"/>
                <w:sz w:val="18"/>
                <w:szCs w:val="18"/>
              </w:rPr>
              <w:t xml:space="preserve"> A</w:t>
            </w:r>
            <w:r w:rsidR="003A0174" w:rsidRPr="007150EE">
              <w:rPr>
                <w:rFonts w:cs="Times New Roman"/>
                <w:sz w:val="18"/>
                <w:szCs w:val="18"/>
              </w:rPr>
              <w:t>duard</w:t>
            </w:r>
            <w:r w:rsidRPr="007150EE">
              <w:rPr>
                <w:rFonts w:cs="Times New Roman"/>
                <w:sz w:val="18"/>
                <w:szCs w:val="18"/>
              </w:rPr>
              <w:t xml:space="preserve">. de, Macedo-Soares. </w:t>
            </w:r>
          </w:p>
        </w:tc>
        <w:tc>
          <w:tcPr>
            <w:tcW w:w="2500" w:type="pct"/>
          </w:tcPr>
          <w:p w:rsidR="00F445A6" w:rsidRPr="007150EE" w:rsidRDefault="00FA2F85" w:rsidP="007150EE">
            <w:pPr>
              <w:autoSpaceDE w:val="0"/>
              <w:autoSpaceDN w:val="0"/>
              <w:adjustRightInd w:val="0"/>
              <w:rPr>
                <w:rFonts w:cs="Times New Roman"/>
                <w:sz w:val="18"/>
                <w:szCs w:val="18"/>
              </w:rPr>
            </w:pPr>
            <w:r w:rsidRPr="007150EE">
              <w:rPr>
                <w:rFonts w:cs="Times New Roman"/>
                <w:sz w:val="18"/>
                <w:szCs w:val="18"/>
              </w:rPr>
              <w:t>Investiga as influências que a rede de aliança estratégica (RAE) de uma empresa tem sobre</w:t>
            </w:r>
            <w:r w:rsidR="00F67160">
              <w:rPr>
                <w:rFonts w:cs="Times New Roman"/>
                <w:sz w:val="18"/>
                <w:szCs w:val="18"/>
              </w:rPr>
              <w:t xml:space="preserve"> </w:t>
            </w:r>
            <w:r w:rsidRPr="007150EE">
              <w:rPr>
                <w:rFonts w:cs="Times New Roman"/>
                <w:sz w:val="18"/>
                <w:szCs w:val="18"/>
              </w:rPr>
              <w:t>os recursos organizacionais relacionados à tecnologia de informação e comunicação TIC dessa mesma empresa.</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13</w:t>
            </w:r>
          </w:p>
        </w:tc>
        <w:tc>
          <w:tcPr>
            <w:tcW w:w="2270" w:type="pct"/>
          </w:tcPr>
          <w:p w:rsidR="00F445A6" w:rsidRPr="007150EE" w:rsidRDefault="00F445A6" w:rsidP="00740DA2">
            <w:pPr>
              <w:rPr>
                <w:rFonts w:cs="Times New Roman"/>
                <w:sz w:val="18"/>
                <w:szCs w:val="18"/>
              </w:rPr>
            </w:pPr>
            <w:r w:rsidRPr="007150EE">
              <w:rPr>
                <w:rFonts w:cs="Times New Roman"/>
                <w:sz w:val="18"/>
                <w:szCs w:val="18"/>
              </w:rPr>
              <w:t xml:space="preserve">Alianças estratégicas como condicionantes do desenvolvimento da capacidade tecnológica: o caso de cinco empresas do setor eletro-eletrônico brasileiro (2009) - Zandra, Balbinot; Rosane </w:t>
            </w:r>
            <w:r w:rsidR="00740DA2">
              <w:rPr>
                <w:rFonts w:cs="Times New Roman"/>
                <w:sz w:val="18"/>
                <w:szCs w:val="18"/>
              </w:rPr>
              <w:t>A.</w:t>
            </w:r>
            <w:r w:rsidRPr="007150EE">
              <w:rPr>
                <w:rFonts w:cs="Times New Roman"/>
                <w:sz w:val="18"/>
                <w:szCs w:val="18"/>
              </w:rPr>
              <w:t xml:space="preserve">, Marques. </w:t>
            </w:r>
          </w:p>
        </w:tc>
        <w:tc>
          <w:tcPr>
            <w:tcW w:w="2500" w:type="pct"/>
          </w:tcPr>
          <w:p w:rsidR="00F445A6" w:rsidRPr="007150EE" w:rsidRDefault="00FA2F85" w:rsidP="007150EE">
            <w:pPr>
              <w:autoSpaceDE w:val="0"/>
              <w:autoSpaceDN w:val="0"/>
              <w:adjustRightInd w:val="0"/>
              <w:rPr>
                <w:rFonts w:cs="Times New Roman"/>
                <w:sz w:val="18"/>
                <w:szCs w:val="18"/>
              </w:rPr>
            </w:pPr>
            <w:r w:rsidRPr="007150EE">
              <w:rPr>
                <w:rFonts w:cs="Times New Roman"/>
                <w:sz w:val="18"/>
                <w:szCs w:val="18"/>
              </w:rPr>
              <w:t>Examinar como as empresas brasileiras conseguem aumentar a sua capacidade tecnológica e tornarem-se internacionalmente competitivas.</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14</w:t>
            </w:r>
          </w:p>
        </w:tc>
        <w:tc>
          <w:tcPr>
            <w:tcW w:w="2270" w:type="pct"/>
          </w:tcPr>
          <w:p w:rsidR="00F445A6" w:rsidRPr="007150EE" w:rsidRDefault="00F445A6" w:rsidP="00740DA2">
            <w:pPr>
              <w:rPr>
                <w:rFonts w:cs="Times New Roman"/>
                <w:sz w:val="18"/>
                <w:szCs w:val="18"/>
              </w:rPr>
            </w:pPr>
            <w:r w:rsidRPr="007150EE">
              <w:rPr>
                <w:rFonts w:cs="Times New Roman"/>
                <w:sz w:val="18"/>
                <w:szCs w:val="18"/>
              </w:rPr>
              <w:t>Tréplica - riscos e desafios do pesquisador no país das maravilhas: reflexões sobre trajetórias de investigações em alianças estratégicas (2010) - Gláucia M</w:t>
            </w:r>
            <w:r w:rsidR="00740DA2">
              <w:rPr>
                <w:rFonts w:cs="Times New Roman"/>
                <w:sz w:val="18"/>
                <w:szCs w:val="18"/>
              </w:rPr>
              <w:t xml:space="preserve">. </w:t>
            </w:r>
            <w:r w:rsidRPr="007150EE">
              <w:rPr>
                <w:rFonts w:cs="Times New Roman"/>
                <w:sz w:val="18"/>
                <w:szCs w:val="18"/>
              </w:rPr>
              <w:t>V</w:t>
            </w:r>
            <w:r w:rsidR="00740DA2">
              <w:rPr>
                <w:rFonts w:cs="Times New Roman"/>
                <w:sz w:val="18"/>
                <w:szCs w:val="18"/>
              </w:rPr>
              <w:t>.</w:t>
            </w:r>
            <w:r w:rsidRPr="007150EE">
              <w:rPr>
                <w:rFonts w:cs="Times New Roman"/>
                <w:sz w:val="18"/>
                <w:szCs w:val="18"/>
              </w:rPr>
              <w:t xml:space="preserve">, Vale; Humberto Elias Garcia, Lopes. </w:t>
            </w:r>
          </w:p>
        </w:tc>
        <w:tc>
          <w:tcPr>
            <w:tcW w:w="2500" w:type="pct"/>
          </w:tcPr>
          <w:p w:rsidR="00F445A6" w:rsidRPr="007150EE" w:rsidRDefault="0011242D" w:rsidP="007150EE">
            <w:pPr>
              <w:autoSpaceDE w:val="0"/>
              <w:autoSpaceDN w:val="0"/>
              <w:adjustRightInd w:val="0"/>
              <w:rPr>
                <w:rFonts w:cs="Times New Roman"/>
                <w:sz w:val="18"/>
                <w:szCs w:val="18"/>
              </w:rPr>
            </w:pPr>
            <w:r w:rsidRPr="007150EE">
              <w:rPr>
                <w:rFonts w:cs="Times New Roman"/>
                <w:sz w:val="18"/>
                <w:szCs w:val="18"/>
              </w:rPr>
              <w:t>Contribuir para a identificação de algumas teorias</w:t>
            </w:r>
            <w:r w:rsidR="00F67160">
              <w:rPr>
                <w:rFonts w:cs="Times New Roman"/>
                <w:sz w:val="18"/>
                <w:szCs w:val="18"/>
              </w:rPr>
              <w:t xml:space="preserve"> </w:t>
            </w:r>
            <w:r w:rsidRPr="007150EE">
              <w:rPr>
                <w:rFonts w:cs="Times New Roman"/>
                <w:sz w:val="18"/>
                <w:szCs w:val="18"/>
              </w:rPr>
              <w:t>relevantes aplicadas à pesquisa sobre alianças estratégicas.</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15</w:t>
            </w:r>
          </w:p>
        </w:tc>
        <w:tc>
          <w:tcPr>
            <w:tcW w:w="2270" w:type="pct"/>
          </w:tcPr>
          <w:p w:rsidR="00F445A6" w:rsidRPr="007150EE" w:rsidRDefault="00F445A6" w:rsidP="00740DA2">
            <w:pPr>
              <w:rPr>
                <w:rFonts w:cs="Times New Roman"/>
                <w:sz w:val="18"/>
                <w:szCs w:val="18"/>
              </w:rPr>
            </w:pPr>
            <w:r w:rsidRPr="007150EE">
              <w:rPr>
                <w:rFonts w:cs="Times New Roman"/>
                <w:sz w:val="18"/>
                <w:szCs w:val="18"/>
              </w:rPr>
              <w:t>Réplica 2 - a estrutura intelectual da produção científica de alianças estratégicas: impressionismo ou realismo? (2010) - Jorge F</w:t>
            </w:r>
            <w:r w:rsidR="00740DA2">
              <w:rPr>
                <w:rFonts w:cs="Times New Roman"/>
                <w:sz w:val="18"/>
                <w:szCs w:val="18"/>
              </w:rPr>
              <w:t xml:space="preserve">. </w:t>
            </w:r>
            <w:r w:rsidRPr="007150EE">
              <w:rPr>
                <w:rFonts w:cs="Times New Roman"/>
                <w:sz w:val="18"/>
                <w:szCs w:val="18"/>
              </w:rPr>
              <w:t>da, Silva; Ângela da, Rocha</w:t>
            </w:r>
          </w:p>
        </w:tc>
        <w:tc>
          <w:tcPr>
            <w:tcW w:w="2500" w:type="pct"/>
          </w:tcPr>
          <w:p w:rsidR="0011242D" w:rsidRPr="007150EE" w:rsidRDefault="0011242D" w:rsidP="007150EE">
            <w:pPr>
              <w:rPr>
                <w:rFonts w:cs="Times New Roman"/>
                <w:sz w:val="18"/>
                <w:szCs w:val="18"/>
              </w:rPr>
            </w:pPr>
            <w:r w:rsidRPr="007150EE">
              <w:rPr>
                <w:rFonts w:cs="Times New Roman"/>
                <w:sz w:val="18"/>
                <w:szCs w:val="18"/>
              </w:rPr>
              <w:t xml:space="preserve">Analisar a complexa inter-relação dos campos teóricos sobre aliança estratégica. </w:t>
            </w:r>
          </w:p>
          <w:p w:rsidR="0011242D" w:rsidRPr="007150EE" w:rsidRDefault="0011242D" w:rsidP="007150EE">
            <w:pPr>
              <w:rPr>
                <w:rFonts w:cs="Times New Roman"/>
                <w:sz w:val="18"/>
                <w:szCs w:val="18"/>
              </w:rPr>
            </w:pP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16</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Redes, alianças estratégicas e intercooperação: o caso da cadeia produtiva de carne bovina (2010) - Marcelo José, Braga. </w:t>
            </w:r>
          </w:p>
        </w:tc>
        <w:tc>
          <w:tcPr>
            <w:tcW w:w="2500" w:type="pct"/>
          </w:tcPr>
          <w:p w:rsidR="00F445A6" w:rsidRPr="007150EE" w:rsidRDefault="0011242D" w:rsidP="007150EE">
            <w:pPr>
              <w:autoSpaceDE w:val="0"/>
              <w:autoSpaceDN w:val="0"/>
              <w:adjustRightInd w:val="0"/>
              <w:rPr>
                <w:rFonts w:cs="Times New Roman"/>
                <w:sz w:val="18"/>
                <w:szCs w:val="18"/>
              </w:rPr>
            </w:pPr>
            <w:r w:rsidRPr="007150EE">
              <w:rPr>
                <w:rFonts w:cs="Times New Roman"/>
                <w:sz w:val="18"/>
                <w:szCs w:val="18"/>
              </w:rPr>
              <w:t>Discutir a formação de parcerias, redes e alianças estratégicas na cadeia de produção de carne bovina brasileira.</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17</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Aliança estratégica no canal de marketing: o caso ALE Combustíveis S.A. (2010) - Carlos Eduardo Garcia, Cotta; Edson José, Dalto. </w:t>
            </w:r>
          </w:p>
        </w:tc>
        <w:tc>
          <w:tcPr>
            <w:tcW w:w="2500" w:type="pct"/>
          </w:tcPr>
          <w:p w:rsidR="00F445A6" w:rsidRPr="007150EE" w:rsidRDefault="00FA2F85" w:rsidP="007150EE">
            <w:pPr>
              <w:autoSpaceDE w:val="0"/>
              <w:autoSpaceDN w:val="0"/>
              <w:adjustRightInd w:val="0"/>
              <w:rPr>
                <w:rFonts w:cs="Times New Roman"/>
                <w:sz w:val="18"/>
                <w:szCs w:val="18"/>
              </w:rPr>
            </w:pPr>
            <w:r w:rsidRPr="007150EE">
              <w:rPr>
                <w:rFonts w:cs="Times New Roman"/>
                <w:sz w:val="18"/>
                <w:szCs w:val="18"/>
              </w:rPr>
              <w:t>Analisa a estratégia utilizada pela ALE Combustíveis em uma operação desenhada para vender lubrificantes automotivos em sua rede de postos</w:t>
            </w:r>
          </w:p>
        </w:tc>
      </w:tr>
      <w:tr w:rsidR="00F445A6" w:rsidRP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18</w:t>
            </w:r>
          </w:p>
        </w:tc>
        <w:tc>
          <w:tcPr>
            <w:tcW w:w="2270" w:type="pct"/>
          </w:tcPr>
          <w:p w:rsidR="00F445A6" w:rsidRPr="001958DF" w:rsidRDefault="00F445A6" w:rsidP="007150EE">
            <w:pPr>
              <w:rPr>
                <w:rFonts w:cs="Times New Roman"/>
                <w:sz w:val="18"/>
                <w:szCs w:val="18"/>
                <w:lang w:val="en-US"/>
              </w:rPr>
            </w:pPr>
            <w:r w:rsidRPr="001958DF">
              <w:rPr>
                <w:rFonts w:cs="Times New Roman"/>
                <w:sz w:val="18"/>
                <w:szCs w:val="18"/>
                <w:lang w:val="en-US"/>
              </w:rPr>
              <w:t xml:space="preserve">Ensuring dynamic strategic fit of firms that compete </w:t>
            </w:r>
            <w:r w:rsidRPr="001958DF">
              <w:rPr>
                <w:rFonts w:cs="Times New Roman"/>
                <w:sz w:val="18"/>
                <w:szCs w:val="18"/>
                <w:lang w:val="en-US"/>
              </w:rPr>
              <w:lastRenderedPageBreak/>
              <w:t xml:space="preserve">globally in alliances and networks: proposing the Global SNA - Strategic Network Analysis - framework (2011) - T. Diana L. Van Aduard de, Macedo-Soares. </w:t>
            </w:r>
          </w:p>
        </w:tc>
        <w:tc>
          <w:tcPr>
            <w:tcW w:w="2500" w:type="pct"/>
          </w:tcPr>
          <w:p w:rsidR="00F445A6" w:rsidRPr="007150EE" w:rsidRDefault="007F6B8B" w:rsidP="00CE6543">
            <w:pPr>
              <w:autoSpaceDE w:val="0"/>
              <w:autoSpaceDN w:val="0"/>
              <w:adjustRightInd w:val="0"/>
              <w:rPr>
                <w:rFonts w:cs="Times New Roman"/>
                <w:sz w:val="18"/>
                <w:szCs w:val="18"/>
              </w:rPr>
            </w:pPr>
            <w:r w:rsidRPr="007150EE">
              <w:rPr>
                <w:rFonts w:cs="Times New Roman"/>
                <w:sz w:val="18"/>
                <w:szCs w:val="18"/>
              </w:rPr>
              <w:lastRenderedPageBreak/>
              <w:t xml:space="preserve">Auxiliar empresas que competem globalmente em alianças e </w:t>
            </w:r>
            <w:r w:rsidRPr="007150EE">
              <w:rPr>
                <w:rFonts w:cs="Times New Roman"/>
                <w:sz w:val="18"/>
                <w:szCs w:val="18"/>
              </w:rPr>
              <w:lastRenderedPageBreak/>
              <w:t>redes na condução das suas avaliações estratégicas e tomadas de decisão com vistas a assegurar uma adequação</w:t>
            </w:r>
            <w:r w:rsidR="00F67160">
              <w:rPr>
                <w:rFonts w:cs="Times New Roman"/>
                <w:sz w:val="18"/>
                <w:szCs w:val="18"/>
              </w:rPr>
              <w:t xml:space="preserve"> </w:t>
            </w:r>
            <w:r w:rsidRPr="007150EE">
              <w:rPr>
                <w:rFonts w:cs="Times New Roman"/>
                <w:sz w:val="18"/>
                <w:szCs w:val="18"/>
              </w:rPr>
              <w:t>estratégica dinâmica</w:t>
            </w:r>
            <w:r w:rsidR="00CE6543">
              <w:rPr>
                <w:rFonts w:cs="Times New Roman"/>
                <w:sz w:val="18"/>
                <w:szCs w:val="18"/>
              </w:rPr>
              <w:t xml:space="preserve">. </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lastRenderedPageBreak/>
              <w:t>19</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A convergência recente entre os setores brasileiros de comunicação de massa e de telecomunicações (2011) - João Martins, Ladeira. </w:t>
            </w:r>
          </w:p>
        </w:tc>
        <w:tc>
          <w:tcPr>
            <w:tcW w:w="2500" w:type="pct"/>
          </w:tcPr>
          <w:p w:rsidR="00F445A6" w:rsidRPr="007150EE" w:rsidRDefault="00F67160" w:rsidP="00740DA2">
            <w:pPr>
              <w:autoSpaceDE w:val="0"/>
              <w:autoSpaceDN w:val="0"/>
              <w:adjustRightInd w:val="0"/>
              <w:rPr>
                <w:rFonts w:cs="Times New Roman"/>
                <w:sz w:val="18"/>
                <w:szCs w:val="18"/>
              </w:rPr>
            </w:pPr>
            <w:r w:rsidRPr="007150EE">
              <w:rPr>
                <w:rFonts w:cs="Times New Roman"/>
                <w:sz w:val="18"/>
                <w:szCs w:val="18"/>
              </w:rPr>
              <w:t>An</w:t>
            </w:r>
            <w:r>
              <w:rPr>
                <w:rFonts w:cs="Times New Roman"/>
                <w:sz w:val="18"/>
                <w:szCs w:val="18"/>
              </w:rPr>
              <w:t>alisam</w:t>
            </w:r>
            <w:r w:rsidR="00740DA2">
              <w:rPr>
                <w:rFonts w:cs="Times New Roman"/>
                <w:sz w:val="18"/>
                <w:szCs w:val="18"/>
              </w:rPr>
              <w:t xml:space="preserve"> </w:t>
            </w:r>
            <w:r w:rsidR="00C85E4D" w:rsidRPr="007150EE">
              <w:rPr>
                <w:rFonts w:cs="Times New Roman"/>
                <w:sz w:val="18"/>
                <w:szCs w:val="18"/>
              </w:rPr>
              <w:t>a convergência</w:t>
            </w:r>
            <w:r>
              <w:rPr>
                <w:rFonts w:cs="Times New Roman"/>
                <w:sz w:val="18"/>
                <w:szCs w:val="18"/>
              </w:rPr>
              <w:t xml:space="preserve"> </w:t>
            </w:r>
            <w:r w:rsidR="00C85E4D" w:rsidRPr="007150EE">
              <w:rPr>
                <w:rFonts w:cs="Times New Roman"/>
                <w:sz w:val="18"/>
                <w:szCs w:val="18"/>
              </w:rPr>
              <w:t>entre setores de telecomunicações e comunicação de massa audiovisual, por meio da economia política da comunicação e do conceito de empresa em rede.</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20</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O modelo de integração de sistemas da indústria aeronáutica: fatores motivadores (2011) - João Henrique Lopes, Guerra. </w:t>
            </w:r>
          </w:p>
        </w:tc>
        <w:tc>
          <w:tcPr>
            <w:tcW w:w="2500" w:type="pct"/>
          </w:tcPr>
          <w:p w:rsidR="00F445A6" w:rsidRPr="007150EE" w:rsidRDefault="00C85E4D" w:rsidP="007150EE">
            <w:pPr>
              <w:pStyle w:val="Default"/>
              <w:rPr>
                <w:rFonts w:ascii="Times New Roman" w:hAnsi="Times New Roman" w:cs="Times New Roman"/>
                <w:color w:val="auto"/>
                <w:sz w:val="18"/>
                <w:szCs w:val="18"/>
              </w:rPr>
            </w:pPr>
            <w:r w:rsidRPr="007150EE">
              <w:rPr>
                <w:rFonts w:ascii="Times New Roman" w:hAnsi="Times New Roman" w:cs="Times New Roman"/>
                <w:color w:val="auto"/>
                <w:sz w:val="18"/>
                <w:szCs w:val="18"/>
              </w:rPr>
              <w:t xml:space="preserve">Discute o crescimento das alianças estratégicas na indústria aeronáutica. </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21</w:t>
            </w:r>
          </w:p>
        </w:tc>
        <w:tc>
          <w:tcPr>
            <w:tcW w:w="2270" w:type="pct"/>
          </w:tcPr>
          <w:p w:rsidR="00F445A6" w:rsidRPr="007150EE" w:rsidRDefault="00F445A6" w:rsidP="00740DA2">
            <w:pPr>
              <w:rPr>
                <w:rFonts w:cs="Times New Roman"/>
                <w:sz w:val="18"/>
                <w:szCs w:val="18"/>
              </w:rPr>
            </w:pPr>
            <w:r w:rsidRPr="007150EE">
              <w:rPr>
                <w:rFonts w:cs="Times New Roman"/>
                <w:sz w:val="18"/>
                <w:szCs w:val="18"/>
              </w:rPr>
              <w:t>Evolução da literatura de inovação em relações de cooperação: um estudo bibliométrico num período de vinte anos (2012) - Ana P</w:t>
            </w:r>
            <w:r w:rsidR="00740DA2">
              <w:rPr>
                <w:rFonts w:cs="Times New Roman"/>
                <w:sz w:val="18"/>
                <w:szCs w:val="18"/>
              </w:rPr>
              <w:t xml:space="preserve">. </w:t>
            </w:r>
            <w:r w:rsidRPr="007150EE">
              <w:rPr>
                <w:rFonts w:cs="Times New Roman"/>
                <w:sz w:val="18"/>
                <w:szCs w:val="18"/>
              </w:rPr>
              <w:t xml:space="preserve">Vilas Boas Viveiros, Lopes; Marly M. de, Carvalho. </w:t>
            </w:r>
          </w:p>
        </w:tc>
        <w:tc>
          <w:tcPr>
            <w:tcW w:w="2500" w:type="pct"/>
          </w:tcPr>
          <w:p w:rsidR="00F445A6" w:rsidRPr="007150EE" w:rsidRDefault="00E3081B" w:rsidP="007150EE">
            <w:pPr>
              <w:rPr>
                <w:rFonts w:cs="Times New Roman"/>
                <w:sz w:val="18"/>
                <w:szCs w:val="18"/>
              </w:rPr>
            </w:pPr>
            <w:r w:rsidRPr="007150EE">
              <w:rPr>
                <w:rFonts w:cs="Times New Roman"/>
                <w:sz w:val="18"/>
                <w:szCs w:val="18"/>
              </w:rPr>
              <w:t>Analisa a literatura, entre os anos de 1991 e 2010, sobre os temas inovação e cooperação.</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22</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De Fábrica 'fundo de quintal' a empresa multinacional: o caso de uma aliança ítalo-brasileira sob o enfoque da abordagem estruturacionista da estratégia como prática (2012) - Maísa G., Teixeira; Mayla C., Costa. </w:t>
            </w:r>
          </w:p>
        </w:tc>
        <w:tc>
          <w:tcPr>
            <w:tcW w:w="2500" w:type="pct"/>
          </w:tcPr>
          <w:p w:rsidR="00F445A6" w:rsidRPr="007150EE" w:rsidRDefault="00E3081B" w:rsidP="007150EE">
            <w:pPr>
              <w:autoSpaceDE w:val="0"/>
              <w:autoSpaceDN w:val="0"/>
              <w:adjustRightInd w:val="0"/>
              <w:rPr>
                <w:rFonts w:cs="Times New Roman"/>
                <w:sz w:val="18"/>
                <w:szCs w:val="18"/>
              </w:rPr>
            </w:pPr>
            <w:r w:rsidRPr="007150EE">
              <w:rPr>
                <w:rFonts w:cs="Times New Roman"/>
                <w:sz w:val="18"/>
                <w:szCs w:val="18"/>
              </w:rPr>
              <w:t xml:space="preserve">Investigar indícios estruturacionistas, decorrentes de uma aliança estratégica interorganizacional, que possam ter resultado na mudança de uma fábrica </w:t>
            </w:r>
            <w:r w:rsidRPr="007150EE">
              <w:rPr>
                <w:rFonts w:cs="Times New Roman"/>
                <w:i/>
                <w:iCs/>
                <w:sz w:val="18"/>
                <w:szCs w:val="18"/>
              </w:rPr>
              <w:t xml:space="preserve">fundo dequintal </w:t>
            </w:r>
            <w:r w:rsidRPr="007150EE">
              <w:rPr>
                <w:rFonts w:cs="Times New Roman"/>
                <w:sz w:val="18"/>
                <w:szCs w:val="18"/>
              </w:rPr>
              <w:t>para uma empresa multinacional.</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23</w:t>
            </w:r>
          </w:p>
        </w:tc>
        <w:tc>
          <w:tcPr>
            <w:tcW w:w="2270" w:type="pct"/>
          </w:tcPr>
          <w:p w:rsidR="00F445A6" w:rsidRPr="007150EE" w:rsidRDefault="00F445A6" w:rsidP="007150EE">
            <w:pPr>
              <w:rPr>
                <w:rFonts w:cs="Times New Roman"/>
                <w:sz w:val="18"/>
                <w:szCs w:val="18"/>
              </w:rPr>
            </w:pPr>
            <w:r w:rsidRPr="007150EE">
              <w:rPr>
                <w:rFonts w:cs="Times New Roman"/>
                <w:sz w:val="18"/>
                <w:szCs w:val="18"/>
              </w:rPr>
              <w:t>Alianças estratégicas colaborativas e o ambiente institucional-regulatório em empresas de biotecnologia: segmento saúde humana na região sul do Brasil (2013) - Israel, Ferreira Júnior; Andréa P</w:t>
            </w:r>
            <w:r w:rsidR="003A0174" w:rsidRPr="007150EE">
              <w:rPr>
                <w:rFonts w:cs="Times New Roman"/>
                <w:sz w:val="18"/>
                <w:szCs w:val="18"/>
              </w:rPr>
              <w:t>.</w:t>
            </w:r>
            <w:r w:rsidRPr="007150EE">
              <w:rPr>
                <w:rFonts w:cs="Times New Roman"/>
                <w:sz w:val="18"/>
                <w:szCs w:val="18"/>
              </w:rPr>
              <w:t xml:space="preserve">, Segatto. </w:t>
            </w:r>
          </w:p>
        </w:tc>
        <w:tc>
          <w:tcPr>
            <w:tcW w:w="2500" w:type="pct"/>
          </w:tcPr>
          <w:p w:rsidR="00F445A6" w:rsidRPr="007150EE" w:rsidRDefault="00FA2F85" w:rsidP="007150EE">
            <w:pPr>
              <w:pStyle w:val="Default"/>
              <w:rPr>
                <w:rFonts w:ascii="Times New Roman" w:hAnsi="Times New Roman" w:cs="Times New Roman"/>
                <w:color w:val="auto"/>
                <w:sz w:val="18"/>
                <w:szCs w:val="18"/>
              </w:rPr>
            </w:pPr>
            <w:r w:rsidRPr="007150EE">
              <w:rPr>
                <w:rFonts w:ascii="Times New Roman" w:hAnsi="Times New Roman" w:cs="Times New Roman"/>
                <w:color w:val="auto"/>
                <w:sz w:val="18"/>
                <w:szCs w:val="18"/>
              </w:rPr>
              <w:t>Analisar a relação entre o ambiente institucional-regulatório em biotecnologia, o segmento de saúde humana, e as alianças estratégicas realizadas pelas empresas deste setor.</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24</w:t>
            </w:r>
          </w:p>
        </w:tc>
        <w:tc>
          <w:tcPr>
            <w:tcW w:w="2270" w:type="pct"/>
          </w:tcPr>
          <w:p w:rsidR="00F445A6" w:rsidRPr="007150EE" w:rsidRDefault="00F445A6" w:rsidP="007150EE">
            <w:pPr>
              <w:rPr>
                <w:rFonts w:cs="Times New Roman"/>
                <w:sz w:val="18"/>
                <w:szCs w:val="18"/>
              </w:rPr>
            </w:pPr>
            <w:r w:rsidRPr="007150EE">
              <w:rPr>
                <w:rFonts w:cs="Times New Roman"/>
                <w:sz w:val="18"/>
                <w:szCs w:val="18"/>
              </w:rPr>
              <w:t>Alianças estratégicas no varejo farmacêutico: vantagens e desvantagens na percepção do gestor (2013) - Bianca B</w:t>
            </w:r>
            <w:r w:rsidR="003A0174" w:rsidRPr="007150EE">
              <w:rPr>
                <w:rFonts w:cs="Times New Roman"/>
                <w:sz w:val="18"/>
                <w:szCs w:val="18"/>
              </w:rPr>
              <w:t>.</w:t>
            </w:r>
            <w:r w:rsidRPr="007150EE">
              <w:rPr>
                <w:rFonts w:cs="Times New Roman"/>
                <w:sz w:val="18"/>
                <w:szCs w:val="18"/>
              </w:rPr>
              <w:t xml:space="preserve">, Ribeiro; Vanderli Correia, Prieto. </w:t>
            </w:r>
          </w:p>
        </w:tc>
        <w:tc>
          <w:tcPr>
            <w:tcW w:w="2500" w:type="pct"/>
          </w:tcPr>
          <w:p w:rsidR="00F445A6" w:rsidRPr="007150EE" w:rsidRDefault="00FA2F85" w:rsidP="007150EE">
            <w:pPr>
              <w:pStyle w:val="Default"/>
              <w:rPr>
                <w:rFonts w:ascii="Times New Roman" w:hAnsi="Times New Roman" w:cs="Times New Roman"/>
                <w:color w:val="auto"/>
                <w:sz w:val="18"/>
                <w:szCs w:val="18"/>
              </w:rPr>
            </w:pPr>
            <w:r w:rsidRPr="007150EE">
              <w:rPr>
                <w:rFonts w:ascii="Times New Roman" w:hAnsi="Times New Roman" w:cs="Times New Roman"/>
                <w:color w:val="auto"/>
                <w:sz w:val="18"/>
                <w:szCs w:val="18"/>
              </w:rPr>
              <w:t>Ampliar a compreensão do movimento competitivo que tem se desenvolvido no varejo farmacêutico.</w:t>
            </w:r>
          </w:p>
        </w:tc>
      </w:tr>
      <w:tr w:rsidR="00F445A6" w:rsidTr="00740DA2">
        <w:tc>
          <w:tcPr>
            <w:tcW w:w="230" w:type="pct"/>
          </w:tcPr>
          <w:p w:rsidR="00F445A6" w:rsidRPr="007150EE" w:rsidRDefault="007150EE" w:rsidP="007150EE">
            <w:pPr>
              <w:rPr>
                <w:rFonts w:cs="Times New Roman"/>
                <w:sz w:val="18"/>
                <w:szCs w:val="18"/>
              </w:rPr>
            </w:pPr>
            <w:r w:rsidRPr="007150EE">
              <w:rPr>
                <w:rFonts w:cs="Times New Roman"/>
                <w:sz w:val="18"/>
                <w:szCs w:val="18"/>
              </w:rPr>
              <w:t>25</w:t>
            </w:r>
          </w:p>
        </w:tc>
        <w:tc>
          <w:tcPr>
            <w:tcW w:w="2270" w:type="pct"/>
          </w:tcPr>
          <w:p w:rsidR="00F445A6" w:rsidRPr="007150EE" w:rsidRDefault="00F445A6" w:rsidP="007150EE">
            <w:pPr>
              <w:rPr>
                <w:rFonts w:cs="Times New Roman"/>
                <w:sz w:val="18"/>
                <w:szCs w:val="18"/>
              </w:rPr>
            </w:pPr>
            <w:r w:rsidRPr="007150EE">
              <w:rPr>
                <w:rFonts w:cs="Times New Roman"/>
                <w:sz w:val="18"/>
                <w:szCs w:val="18"/>
              </w:rPr>
              <w:t xml:space="preserve">Sharing competences in strategic alliances: a case study of the Cosan and Shell biofuel venture (2013) - Luciana Florêncio de, Almeida; Cláudio Antonio Pinheiro, Machado Filho. </w:t>
            </w:r>
          </w:p>
        </w:tc>
        <w:tc>
          <w:tcPr>
            <w:tcW w:w="2500" w:type="pct"/>
          </w:tcPr>
          <w:p w:rsidR="00F445A6" w:rsidRPr="007150EE" w:rsidRDefault="00E3081B" w:rsidP="00482407">
            <w:pPr>
              <w:autoSpaceDE w:val="0"/>
              <w:autoSpaceDN w:val="0"/>
              <w:adjustRightInd w:val="0"/>
              <w:rPr>
                <w:rFonts w:cs="Times New Roman"/>
                <w:sz w:val="18"/>
                <w:szCs w:val="18"/>
              </w:rPr>
            </w:pPr>
            <w:r w:rsidRPr="007150EE">
              <w:rPr>
                <w:rFonts w:cs="Times New Roman"/>
                <w:sz w:val="18"/>
                <w:szCs w:val="18"/>
              </w:rPr>
              <w:t>Por meio da análise da aliança entre Cosan e Shell no mercado de biocombustíveis brasileiros, avalia-se o modo de governança e os desafios que surgem quando as firmas buscam atingir novos</w:t>
            </w:r>
            <w:r w:rsidR="00F67160">
              <w:rPr>
                <w:rFonts w:cs="Times New Roman"/>
                <w:sz w:val="18"/>
                <w:szCs w:val="18"/>
              </w:rPr>
              <w:t xml:space="preserve"> </w:t>
            </w:r>
            <w:r w:rsidRPr="007150EE">
              <w:rPr>
                <w:rFonts w:cs="Times New Roman"/>
                <w:sz w:val="18"/>
                <w:szCs w:val="18"/>
              </w:rPr>
              <w:t>mercado</w:t>
            </w:r>
            <w:r w:rsidR="00F67160">
              <w:rPr>
                <w:rFonts w:cs="Times New Roman"/>
                <w:sz w:val="18"/>
                <w:szCs w:val="18"/>
              </w:rPr>
              <w:t>s</w:t>
            </w:r>
            <w:r w:rsidRPr="007150EE">
              <w:rPr>
                <w:rFonts w:cs="Times New Roman"/>
                <w:sz w:val="18"/>
                <w:szCs w:val="18"/>
              </w:rPr>
              <w:t xml:space="preserve"> pelo compartilhamento de competências essenciais com empresas locais.</w:t>
            </w:r>
          </w:p>
        </w:tc>
      </w:tr>
    </w:tbl>
    <w:p w:rsidR="004A0351" w:rsidRPr="00740DA2" w:rsidRDefault="00740DA2" w:rsidP="00740DA2">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sidRPr="00740DA2">
        <w:rPr>
          <w:b w:val="0"/>
          <w:noProof/>
          <w:color w:val="auto"/>
          <w:sz w:val="20"/>
          <w:szCs w:val="20"/>
        </w:rPr>
        <w:t>1</w:t>
      </w:r>
      <w:r w:rsidR="00D9289F" w:rsidRPr="00740DA2">
        <w:rPr>
          <w:b w:val="0"/>
          <w:color w:val="auto"/>
          <w:sz w:val="20"/>
          <w:szCs w:val="20"/>
        </w:rPr>
        <w:fldChar w:fldCharType="end"/>
      </w:r>
      <w:r w:rsidRPr="00740DA2">
        <w:rPr>
          <w:b w:val="0"/>
          <w:color w:val="auto"/>
          <w:sz w:val="20"/>
          <w:szCs w:val="20"/>
        </w:rPr>
        <w:t xml:space="preserve"> - Caracterização dos artigos selecionados </w:t>
      </w:r>
    </w:p>
    <w:p w:rsidR="00740DA2" w:rsidRPr="00740DA2" w:rsidRDefault="00740DA2" w:rsidP="00740DA2">
      <w:pPr>
        <w:spacing w:line="240" w:lineRule="auto"/>
        <w:rPr>
          <w:sz w:val="20"/>
          <w:szCs w:val="20"/>
        </w:rPr>
      </w:pPr>
      <w:r w:rsidRPr="00740DA2">
        <w:rPr>
          <w:sz w:val="20"/>
          <w:szCs w:val="20"/>
        </w:rPr>
        <w:t>Fonte: Dados da Pesquisa (2014)</w:t>
      </w:r>
    </w:p>
    <w:p w:rsidR="00740DA2" w:rsidRDefault="00740DA2" w:rsidP="00740DA2"/>
    <w:p w:rsidR="00E8159E" w:rsidRDefault="00E8159E" w:rsidP="00A12037">
      <w:pPr>
        <w:spacing w:line="240" w:lineRule="auto"/>
        <w:ind w:firstLine="709"/>
        <w:jc w:val="both"/>
      </w:pPr>
      <w:r>
        <w:t>Ao analisar as temáticas e os objetivos dos artigos percebe-se que alguns deles constituem-se estudos bibliográficos, discutindo aspectos teóricos acerca das alianças estratégicas. Além disso, apresentam-se estudos referentes a avaliações de alianças estratégicas entre empresas, por meio de análise de casos e comparativos nos mais diversos segmentos organizacionais.</w:t>
      </w:r>
    </w:p>
    <w:p w:rsidR="00C038EB" w:rsidRDefault="00C038EB" w:rsidP="00A12037">
      <w:pPr>
        <w:spacing w:line="240" w:lineRule="auto"/>
        <w:ind w:firstLine="709"/>
        <w:jc w:val="both"/>
        <w:rPr>
          <w:rFonts w:cs="Times New Roman"/>
          <w:szCs w:val="24"/>
        </w:rPr>
      </w:pPr>
      <w:r w:rsidRPr="00C038EB">
        <w:rPr>
          <w:rFonts w:cs="Times New Roman"/>
          <w:szCs w:val="24"/>
        </w:rPr>
        <w:t>Um estudo de Moran et</w:t>
      </w:r>
      <w:r w:rsidR="00F67160">
        <w:rPr>
          <w:rFonts w:cs="Times New Roman"/>
          <w:szCs w:val="24"/>
        </w:rPr>
        <w:t>.</w:t>
      </w:r>
      <w:r w:rsidRPr="00C038EB">
        <w:rPr>
          <w:rFonts w:cs="Times New Roman"/>
          <w:szCs w:val="24"/>
        </w:rPr>
        <w:t xml:space="preserve"> al</w:t>
      </w:r>
      <w:r w:rsidR="00F67160">
        <w:rPr>
          <w:rFonts w:cs="Times New Roman"/>
          <w:szCs w:val="24"/>
        </w:rPr>
        <w:t>.</w:t>
      </w:r>
      <w:r w:rsidRPr="00C038EB">
        <w:rPr>
          <w:rFonts w:cs="Times New Roman"/>
          <w:szCs w:val="24"/>
        </w:rPr>
        <w:t xml:space="preserve"> (2010), buscou analisar quantitativamente o que se produziu no campo das </w:t>
      </w:r>
      <w:r w:rsidRPr="00C038EB">
        <w:rPr>
          <w:rFonts w:cs="Times New Roman"/>
          <w:bCs/>
          <w:szCs w:val="24"/>
        </w:rPr>
        <w:t>alianças estratégicas</w:t>
      </w:r>
      <w:r w:rsidR="00F67160">
        <w:rPr>
          <w:rFonts w:cs="Times New Roman"/>
          <w:bCs/>
          <w:szCs w:val="24"/>
        </w:rPr>
        <w:t xml:space="preserve"> </w:t>
      </w:r>
      <w:r w:rsidRPr="00C038EB">
        <w:rPr>
          <w:rFonts w:cs="Times New Roman"/>
          <w:szCs w:val="24"/>
        </w:rPr>
        <w:t xml:space="preserve">entre 1989 e 2008. Apoiando-se em técnicas bibliométricas e na pesquisa bibliográfica, foram encontradas 66 expressões que conduzem pesquisadores aos mais variados conteúdos sobre o tema em questão. Além disso, a partir de consultas às bases </w:t>
      </w:r>
      <w:r w:rsidRPr="00C038EB">
        <w:rPr>
          <w:rFonts w:cs="Times New Roman"/>
          <w:i/>
          <w:iCs/>
          <w:szCs w:val="24"/>
        </w:rPr>
        <w:t xml:space="preserve">ISI Web of Knowledge </w:t>
      </w:r>
      <w:r w:rsidRPr="00C038EB">
        <w:rPr>
          <w:rFonts w:cs="Times New Roman"/>
          <w:szCs w:val="24"/>
        </w:rPr>
        <w:t xml:space="preserve">e </w:t>
      </w:r>
      <w:r w:rsidRPr="00C038EB">
        <w:rPr>
          <w:rFonts w:cs="Times New Roman"/>
          <w:i/>
          <w:iCs/>
          <w:szCs w:val="24"/>
        </w:rPr>
        <w:t xml:space="preserve">Scopus </w:t>
      </w:r>
      <w:r w:rsidRPr="00C038EB">
        <w:rPr>
          <w:rFonts w:cs="Times New Roman"/>
          <w:szCs w:val="24"/>
        </w:rPr>
        <w:t>constituíram-se duas amostras, respectivamente, com 2.747 e 2.813 pesquisas</w:t>
      </w:r>
      <w:r w:rsidR="00F67160">
        <w:rPr>
          <w:rFonts w:cs="Times New Roman"/>
          <w:szCs w:val="24"/>
        </w:rPr>
        <w:t xml:space="preserve"> </w:t>
      </w:r>
      <w:r w:rsidRPr="00C038EB">
        <w:rPr>
          <w:rFonts w:cs="Times New Roman"/>
          <w:szCs w:val="24"/>
        </w:rPr>
        <w:t xml:space="preserve">publicadas, que permitiram a identificação dos autores, artigos e periódicos mais referenciados por estudiosos em todo o mundo. Como resultados verificou-se a predominância de três das quatro expressões-chave usadas no início do processo amostral. Os termos </w:t>
      </w:r>
      <w:r w:rsidRPr="00C038EB">
        <w:rPr>
          <w:rFonts w:cs="Times New Roman"/>
          <w:i/>
          <w:iCs/>
          <w:szCs w:val="24"/>
        </w:rPr>
        <w:t>strategic alliance</w:t>
      </w:r>
      <w:r w:rsidRPr="00C038EB">
        <w:rPr>
          <w:rFonts w:cs="Times New Roman"/>
          <w:szCs w:val="24"/>
        </w:rPr>
        <w:t xml:space="preserve">, </w:t>
      </w:r>
      <w:r w:rsidRPr="00C038EB">
        <w:rPr>
          <w:rFonts w:cs="Times New Roman"/>
          <w:i/>
          <w:iCs/>
          <w:szCs w:val="24"/>
        </w:rPr>
        <w:t xml:space="preserve">strategic alliances </w:t>
      </w:r>
      <w:r w:rsidRPr="00C038EB">
        <w:rPr>
          <w:rFonts w:cs="Times New Roman"/>
          <w:szCs w:val="24"/>
        </w:rPr>
        <w:t xml:space="preserve">e </w:t>
      </w:r>
      <w:r w:rsidRPr="00C038EB">
        <w:rPr>
          <w:rFonts w:cs="Times New Roman"/>
          <w:i/>
          <w:iCs/>
          <w:szCs w:val="24"/>
        </w:rPr>
        <w:t xml:space="preserve">strategic partnership </w:t>
      </w:r>
      <w:r w:rsidRPr="00C038EB">
        <w:rPr>
          <w:rFonts w:cs="Times New Roman"/>
          <w:szCs w:val="24"/>
        </w:rPr>
        <w:t>respondem por mais 60% dos dados disponíveis nasbases ISI (2009) e Scopus (2009).</w:t>
      </w:r>
    </w:p>
    <w:p w:rsidR="00DE361A" w:rsidRDefault="000E3E12" w:rsidP="00A12037">
      <w:pPr>
        <w:spacing w:line="240" w:lineRule="auto"/>
        <w:ind w:firstLine="709"/>
        <w:jc w:val="both"/>
        <w:rPr>
          <w:szCs w:val="24"/>
        </w:rPr>
      </w:pPr>
      <w:r w:rsidRPr="00DE361A">
        <w:rPr>
          <w:rFonts w:cs="Times New Roman"/>
          <w:szCs w:val="24"/>
        </w:rPr>
        <w:t xml:space="preserve">Em outro estudo, desenvolvido por Lopes e Carvalho (2012), com o </w:t>
      </w:r>
      <w:r w:rsidRPr="00DE361A">
        <w:rPr>
          <w:szCs w:val="24"/>
        </w:rPr>
        <w:t xml:space="preserve">objetivo de analisar a literatura, entre os anos de 1991 e 2010, sobre os temas inovação e cooperação, utilizou o método bibliométrico e qualitativa, pesquisando na base de dados </w:t>
      </w:r>
      <w:r w:rsidRPr="00DE361A">
        <w:rPr>
          <w:i/>
          <w:iCs/>
          <w:szCs w:val="24"/>
        </w:rPr>
        <w:t xml:space="preserve">ISI Web of Knowledge (Web of Science) </w:t>
      </w:r>
      <w:r w:rsidRPr="00DE361A">
        <w:rPr>
          <w:szCs w:val="24"/>
        </w:rPr>
        <w:t>com os tópicos relacionados à inovação e cooperação.</w:t>
      </w:r>
      <w:r w:rsidR="00DE361A" w:rsidRPr="00DE361A">
        <w:rPr>
          <w:szCs w:val="24"/>
        </w:rPr>
        <w:t xml:space="preserve">Verificou-se que as 213 publicações da amostra concentraram-se em apenas 17 periódicos, sendo que os quatro que mais publicaram foram: </w:t>
      </w:r>
      <w:r w:rsidR="00DE361A" w:rsidRPr="00DE361A">
        <w:rPr>
          <w:i/>
          <w:iCs/>
          <w:szCs w:val="24"/>
        </w:rPr>
        <w:t xml:space="preserve">International Journal of Production Research, International Journal of Technology Management, Management Science </w:t>
      </w:r>
      <w:r w:rsidR="00DE361A" w:rsidRPr="00DE361A">
        <w:rPr>
          <w:szCs w:val="24"/>
        </w:rPr>
        <w:t xml:space="preserve">e </w:t>
      </w:r>
      <w:r w:rsidR="00DE361A" w:rsidRPr="00DE361A">
        <w:rPr>
          <w:i/>
          <w:iCs/>
          <w:szCs w:val="24"/>
        </w:rPr>
        <w:t xml:space="preserve">Technovation. </w:t>
      </w:r>
      <w:r w:rsidR="00DE361A" w:rsidRPr="00DE361A">
        <w:rPr>
          <w:szCs w:val="24"/>
        </w:rPr>
        <w:t xml:space="preserve">As publicações cresceram a partir de 2000, com um pico em 2008. </w:t>
      </w:r>
      <w:r w:rsidRPr="00DE361A">
        <w:rPr>
          <w:szCs w:val="24"/>
        </w:rPr>
        <w:t xml:space="preserve">A partir dos resultados foram identificadas as oito áreas que mais se relacionaram com a temática de pesquisa, sendo elas </w:t>
      </w:r>
      <w:r w:rsidRPr="00DE361A">
        <w:rPr>
          <w:szCs w:val="24"/>
        </w:rPr>
        <w:lastRenderedPageBreak/>
        <w:t>capacidade de absorção (</w:t>
      </w:r>
      <w:r w:rsidRPr="00DE361A">
        <w:rPr>
          <w:i/>
          <w:iCs/>
          <w:szCs w:val="24"/>
        </w:rPr>
        <w:t>absorptive capacity)</w:t>
      </w:r>
      <w:r w:rsidRPr="00DE361A">
        <w:rPr>
          <w:szCs w:val="24"/>
        </w:rPr>
        <w:t xml:space="preserve">, alianças estratégicas, conhecimento, desempenho, gestão, inovação tecnológica, pesquisa e desenvolvimento, desenvolvimento de novos produtos e redes. Especialmente </w:t>
      </w:r>
      <w:r w:rsidR="00DE361A" w:rsidRPr="00DE361A">
        <w:rPr>
          <w:szCs w:val="24"/>
        </w:rPr>
        <w:t xml:space="preserve">sobre as </w:t>
      </w:r>
      <w:r w:rsidRPr="00DE361A">
        <w:rPr>
          <w:szCs w:val="24"/>
        </w:rPr>
        <w:t>alianças estratégicas</w:t>
      </w:r>
      <w:r w:rsidR="00DE361A" w:rsidRPr="00DE361A">
        <w:rPr>
          <w:szCs w:val="24"/>
        </w:rPr>
        <w:t xml:space="preserve"> o termo apareceu nos artigos indicando que as relações de interação precisam fazer parte da estratégia das entidades envolvidas.</w:t>
      </w:r>
    </w:p>
    <w:p w:rsidR="00A12037" w:rsidRPr="00DE361A" w:rsidRDefault="00A12037" w:rsidP="00A12037">
      <w:pPr>
        <w:spacing w:line="240" w:lineRule="auto"/>
        <w:ind w:firstLine="709"/>
        <w:jc w:val="both"/>
        <w:rPr>
          <w:szCs w:val="24"/>
        </w:rPr>
      </w:pPr>
    </w:p>
    <w:p w:rsidR="00C82C34" w:rsidRDefault="000A6155" w:rsidP="00A12037">
      <w:pPr>
        <w:spacing w:line="240" w:lineRule="auto"/>
        <w:rPr>
          <w:b/>
          <w:lang w:val="pt-PT"/>
        </w:rPr>
      </w:pPr>
      <w:r>
        <w:rPr>
          <w:b/>
          <w:lang w:val="pt-PT"/>
        </w:rPr>
        <w:t xml:space="preserve">4.2 </w:t>
      </w:r>
      <w:r w:rsidR="00C82C34">
        <w:rPr>
          <w:b/>
          <w:lang w:val="pt-PT"/>
        </w:rPr>
        <w:t>Ano de publicação</w:t>
      </w:r>
    </w:p>
    <w:p w:rsidR="00C82C34" w:rsidRDefault="00C82C34" w:rsidP="00A12037">
      <w:pPr>
        <w:spacing w:line="240" w:lineRule="auto"/>
        <w:ind w:firstLine="709"/>
        <w:jc w:val="both"/>
        <w:rPr>
          <w:b/>
          <w:lang w:val="pt-PT"/>
        </w:rPr>
      </w:pPr>
    </w:p>
    <w:p w:rsidR="00381915" w:rsidRDefault="001E14E8" w:rsidP="00A12037">
      <w:pPr>
        <w:autoSpaceDE w:val="0"/>
        <w:autoSpaceDN w:val="0"/>
        <w:adjustRightInd w:val="0"/>
        <w:spacing w:line="240" w:lineRule="auto"/>
        <w:ind w:firstLine="709"/>
        <w:jc w:val="both"/>
        <w:rPr>
          <w:rFonts w:cs="Times New Roman"/>
          <w:szCs w:val="24"/>
        </w:rPr>
      </w:pPr>
      <w:r>
        <w:rPr>
          <w:rFonts w:cs="Times New Roman"/>
          <w:szCs w:val="24"/>
          <w:lang w:val="pt-PT"/>
        </w:rPr>
        <w:t xml:space="preserve">O Quadro 2 </w:t>
      </w:r>
      <w:r>
        <w:rPr>
          <w:rFonts w:cs="Times New Roman"/>
          <w:szCs w:val="24"/>
        </w:rPr>
        <w:t xml:space="preserve">apresenta a quantidade de trabalhos publicados sobre </w:t>
      </w:r>
      <w:r w:rsidR="006372F5">
        <w:rPr>
          <w:rFonts w:cs="Times New Roman"/>
          <w:szCs w:val="24"/>
        </w:rPr>
        <w:t>alianças estratégicas na base de dados Scielo a partir de 2000. Nota-se que o número de publicações foi variável e apresentou evolução ao longo dos anos, sendo mais expressiva em 2007 e 2010</w:t>
      </w:r>
      <w:r w:rsidR="00A737DD">
        <w:rPr>
          <w:rFonts w:cs="Times New Roman"/>
          <w:szCs w:val="24"/>
        </w:rPr>
        <w:t xml:space="preserve"> e inexistente nos anos de 2003 e 2005</w:t>
      </w:r>
      <w:r w:rsidR="006372F5">
        <w:rPr>
          <w:rFonts w:cs="Times New Roman"/>
          <w:szCs w:val="24"/>
        </w:rPr>
        <w:t xml:space="preserve">. </w:t>
      </w:r>
      <w:r w:rsidR="00C560DD">
        <w:rPr>
          <w:rFonts w:cs="Times New Roman"/>
          <w:szCs w:val="24"/>
        </w:rPr>
        <w:t xml:space="preserve">A média de publicações no período foi de 2,3 </w:t>
      </w:r>
      <w:r w:rsidR="00C560DD" w:rsidRPr="00381915">
        <w:rPr>
          <w:rFonts w:cs="Times New Roman"/>
          <w:szCs w:val="24"/>
        </w:rPr>
        <w:t>publicações ao ano, o que pode ser considerada uma média baixa.</w:t>
      </w:r>
      <w:r w:rsidR="00381915" w:rsidRPr="00381915">
        <w:rPr>
          <w:rFonts w:cs="Times New Roman"/>
          <w:szCs w:val="24"/>
        </w:rPr>
        <w:t xml:space="preserve"> Moran et</w:t>
      </w:r>
      <w:r w:rsidR="00F67160">
        <w:rPr>
          <w:rFonts w:cs="Times New Roman"/>
          <w:szCs w:val="24"/>
        </w:rPr>
        <w:t>.</w:t>
      </w:r>
      <w:r w:rsidR="00381915" w:rsidRPr="00381915">
        <w:rPr>
          <w:rFonts w:cs="Times New Roman"/>
          <w:szCs w:val="24"/>
        </w:rPr>
        <w:t xml:space="preserve"> al</w:t>
      </w:r>
      <w:r w:rsidR="00F67160">
        <w:rPr>
          <w:rFonts w:cs="Times New Roman"/>
          <w:szCs w:val="24"/>
        </w:rPr>
        <w:t>.</w:t>
      </w:r>
      <w:r w:rsidR="00381915" w:rsidRPr="00381915">
        <w:rPr>
          <w:rFonts w:cs="Times New Roman"/>
          <w:szCs w:val="24"/>
        </w:rPr>
        <w:t xml:space="preserve"> (2010) ressalta que a </w:t>
      </w:r>
      <w:r w:rsidR="00381915" w:rsidRPr="00381915">
        <w:rPr>
          <w:rFonts w:ascii="SouvenirLtBT" w:hAnsi="SouvenirLtBT" w:cs="SouvenirLtBT"/>
          <w:szCs w:val="24"/>
        </w:rPr>
        <w:t>organização de dados sobre a produção científica de um período, uma vez que tal movimento contribui para a continuidade das investigações e a evolução de determinada área do conhecimento.</w:t>
      </w:r>
    </w:p>
    <w:p w:rsidR="00A737DD" w:rsidRDefault="00A737DD" w:rsidP="000266E0">
      <w:pPr>
        <w:autoSpaceDE w:val="0"/>
        <w:autoSpaceDN w:val="0"/>
        <w:adjustRightInd w:val="0"/>
        <w:ind w:firstLine="708"/>
        <w:jc w:val="both"/>
        <w:rPr>
          <w:rFonts w:cs="Times New Roman"/>
          <w:szCs w:val="24"/>
        </w:rPr>
      </w:pPr>
    </w:p>
    <w:tbl>
      <w:tblPr>
        <w:tblStyle w:val="Tabelacomgrade"/>
        <w:tblW w:w="0" w:type="auto"/>
        <w:tblInd w:w="108" w:type="dxa"/>
        <w:tblLook w:val="04A0"/>
      </w:tblPr>
      <w:tblGrid>
        <w:gridCol w:w="2962"/>
        <w:gridCol w:w="3070"/>
        <w:gridCol w:w="3071"/>
      </w:tblGrid>
      <w:tr w:rsidR="00480AFA" w:rsidTr="00CF10BD">
        <w:tc>
          <w:tcPr>
            <w:tcW w:w="2962" w:type="dxa"/>
          </w:tcPr>
          <w:p w:rsidR="00480AFA" w:rsidRPr="00E11568" w:rsidRDefault="00480AFA" w:rsidP="001925C7">
            <w:pPr>
              <w:rPr>
                <w:b/>
                <w:sz w:val="18"/>
                <w:lang w:val="pt-PT"/>
              </w:rPr>
            </w:pPr>
            <w:r w:rsidRPr="00E11568">
              <w:rPr>
                <w:b/>
                <w:sz w:val="18"/>
                <w:lang w:val="pt-PT"/>
              </w:rPr>
              <w:t xml:space="preserve">Ano </w:t>
            </w:r>
          </w:p>
        </w:tc>
        <w:tc>
          <w:tcPr>
            <w:tcW w:w="3070" w:type="dxa"/>
          </w:tcPr>
          <w:p w:rsidR="00480AFA" w:rsidRPr="00E11568" w:rsidRDefault="001925C7" w:rsidP="001925C7">
            <w:pPr>
              <w:jc w:val="center"/>
              <w:rPr>
                <w:b/>
                <w:sz w:val="18"/>
                <w:lang w:val="pt-PT"/>
              </w:rPr>
            </w:pPr>
            <w:r w:rsidRPr="00E11568">
              <w:rPr>
                <w:b/>
                <w:sz w:val="18"/>
                <w:lang w:val="pt-PT"/>
              </w:rPr>
              <w:t>F</w:t>
            </w:r>
            <w:r w:rsidR="00480AFA" w:rsidRPr="00E11568">
              <w:rPr>
                <w:b/>
                <w:sz w:val="18"/>
                <w:lang w:val="pt-PT"/>
              </w:rPr>
              <w:t>requência</w:t>
            </w:r>
            <w:r w:rsidRPr="00E11568">
              <w:rPr>
                <w:b/>
                <w:sz w:val="18"/>
                <w:lang w:val="pt-PT"/>
              </w:rPr>
              <w:t xml:space="preserve"> (Nº)</w:t>
            </w:r>
          </w:p>
        </w:tc>
        <w:tc>
          <w:tcPr>
            <w:tcW w:w="3071" w:type="dxa"/>
          </w:tcPr>
          <w:p w:rsidR="00480AFA" w:rsidRPr="00E11568" w:rsidRDefault="001925C7" w:rsidP="001925C7">
            <w:pPr>
              <w:jc w:val="center"/>
              <w:rPr>
                <w:b/>
                <w:sz w:val="18"/>
                <w:lang w:val="pt-PT"/>
              </w:rPr>
            </w:pPr>
            <w:r w:rsidRPr="00E11568">
              <w:rPr>
                <w:b/>
                <w:sz w:val="18"/>
                <w:lang w:val="pt-PT"/>
              </w:rPr>
              <w:t>Percentual (</w:t>
            </w:r>
            <w:r w:rsidR="00480AFA" w:rsidRPr="00E11568">
              <w:rPr>
                <w:b/>
                <w:sz w:val="18"/>
                <w:lang w:val="pt-PT"/>
              </w:rPr>
              <w:t>%</w:t>
            </w:r>
            <w:r w:rsidRPr="00E11568">
              <w:rPr>
                <w:b/>
                <w:sz w:val="18"/>
                <w:lang w:val="pt-PT"/>
              </w:rPr>
              <w:t>)</w:t>
            </w:r>
          </w:p>
        </w:tc>
      </w:tr>
      <w:tr w:rsidR="00480AFA" w:rsidTr="00CF10BD">
        <w:tc>
          <w:tcPr>
            <w:tcW w:w="2962" w:type="dxa"/>
          </w:tcPr>
          <w:p w:rsidR="00480AFA" w:rsidRPr="00E11568" w:rsidRDefault="00480AFA" w:rsidP="001925C7">
            <w:pPr>
              <w:rPr>
                <w:sz w:val="18"/>
                <w:lang w:val="pt-PT"/>
              </w:rPr>
            </w:pPr>
            <w:r w:rsidRPr="00E11568">
              <w:rPr>
                <w:sz w:val="18"/>
                <w:lang w:val="pt-PT"/>
              </w:rPr>
              <w:t>2001</w:t>
            </w:r>
          </w:p>
        </w:tc>
        <w:tc>
          <w:tcPr>
            <w:tcW w:w="3070" w:type="dxa"/>
          </w:tcPr>
          <w:p w:rsidR="00480AFA" w:rsidRPr="00E11568" w:rsidRDefault="00480AFA" w:rsidP="001925C7">
            <w:pPr>
              <w:jc w:val="center"/>
              <w:rPr>
                <w:sz w:val="18"/>
                <w:lang w:val="pt-PT"/>
              </w:rPr>
            </w:pPr>
            <w:r w:rsidRPr="00E11568">
              <w:rPr>
                <w:sz w:val="18"/>
                <w:lang w:val="pt-PT"/>
              </w:rPr>
              <w:t>1</w:t>
            </w:r>
          </w:p>
        </w:tc>
        <w:tc>
          <w:tcPr>
            <w:tcW w:w="3071" w:type="dxa"/>
          </w:tcPr>
          <w:p w:rsidR="00480AFA" w:rsidRPr="00E11568" w:rsidRDefault="00480AFA" w:rsidP="001925C7">
            <w:pPr>
              <w:jc w:val="center"/>
              <w:rPr>
                <w:sz w:val="18"/>
                <w:lang w:val="pt-PT"/>
              </w:rPr>
            </w:pPr>
            <w:r w:rsidRPr="00E11568">
              <w:rPr>
                <w:sz w:val="18"/>
                <w:lang w:val="pt-PT"/>
              </w:rPr>
              <w:t>4</w:t>
            </w:r>
          </w:p>
        </w:tc>
      </w:tr>
      <w:tr w:rsidR="00480AFA" w:rsidTr="00CF10BD">
        <w:tc>
          <w:tcPr>
            <w:tcW w:w="2962" w:type="dxa"/>
          </w:tcPr>
          <w:p w:rsidR="00480AFA" w:rsidRPr="00E11568" w:rsidRDefault="00480AFA" w:rsidP="001925C7">
            <w:pPr>
              <w:rPr>
                <w:sz w:val="18"/>
                <w:lang w:val="pt-PT"/>
              </w:rPr>
            </w:pPr>
            <w:r w:rsidRPr="00E11568">
              <w:rPr>
                <w:sz w:val="18"/>
                <w:lang w:val="pt-PT"/>
              </w:rPr>
              <w:t>2002</w:t>
            </w:r>
          </w:p>
        </w:tc>
        <w:tc>
          <w:tcPr>
            <w:tcW w:w="3070" w:type="dxa"/>
          </w:tcPr>
          <w:p w:rsidR="00480AFA" w:rsidRPr="00E11568" w:rsidRDefault="00480AFA" w:rsidP="001925C7">
            <w:pPr>
              <w:jc w:val="center"/>
              <w:rPr>
                <w:sz w:val="18"/>
                <w:lang w:val="pt-PT"/>
              </w:rPr>
            </w:pPr>
            <w:r w:rsidRPr="00E11568">
              <w:rPr>
                <w:sz w:val="18"/>
                <w:lang w:val="pt-PT"/>
              </w:rPr>
              <w:t>1</w:t>
            </w:r>
          </w:p>
        </w:tc>
        <w:tc>
          <w:tcPr>
            <w:tcW w:w="3071" w:type="dxa"/>
          </w:tcPr>
          <w:p w:rsidR="00480AFA" w:rsidRPr="00E11568" w:rsidRDefault="00480AFA" w:rsidP="001925C7">
            <w:pPr>
              <w:jc w:val="center"/>
              <w:rPr>
                <w:sz w:val="18"/>
                <w:lang w:val="pt-PT"/>
              </w:rPr>
            </w:pPr>
            <w:r w:rsidRPr="00E11568">
              <w:rPr>
                <w:sz w:val="18"/>
                <w:lang w:val="pt-PT"/>
              </w:rPr>
              <w:t>4</w:t>
            </w:r>
          </w:p>
        </w:tc>
      </w:tr>
      <w:tr w:rsidR="00480AFA" w:rsidTr="00CF10BD">
        <w:tc>
          <w:tcPr>
            <w:tcW w:w="2962" w:type="dxa"/>
          </w:tcPr>
          <w:p w:rsidR="00480AFA" w:rsidRPr="00E11568" w:rsidRDefault="00480AFA" w:rsidP="001925C7">
            <w:pPr>
              <w:rPr>
                <w:sz w:val="18"/>
                <w:lang w:val="pt-PT"/>
              </w:rPr>
            </w:pPr>
            <w:r w:rsidRPr="00E11568">
              <w:rPr>
                <w:sz w:val="18"/>
                <w:lang w:val="pt-PT"/>
              </w:rPr>
              <w:t>2004</w:t>
            </w:r>
          </w:p>
        </w:tc>
        <w:tc>
          <w:tcPr>
            <w:tcW w:w="3070" w:type="dxa"/>
          </w:tcPr>
          <w:p w:rsidR="00480AFA" w:rsidRPr="00E11568" w:rsidRDefault="00480AFA" w:rsidP="001925C7">
            <w:pPr>
              <w:jc w:val="center"/>
              <w:rPr>
                <w:sz w:val="18"/>
                <w:lang w:val="pt-PT"/>
              </w:rPr>
            </w:pPr>
            <w:r w:rsidRPr="00E11568">
              <w:rPr>
                <w:sz w:val="18"/>
                <w:lang w:val="pt-PT"/>
              </w:rPr>
              <w:t>2</w:t>
            </w:r>
          </w:p>
        </w:tc>
        <w:tc>
          <w:tcPr>
            <w:tcW w:w="3071" w:type="dxa"/>
          </w:tcPr>
          <w:p w:rsidR="00480AFA" w:rsidRPr="00E11568" w:rsidRDefault="00480AFA" w:rsidP="001925C7">
            <w:pPr>
              <w:jc w:val="center"/>
              <w:rPr>
                <w:sz w:val="18"/>
                <w:lang w:val="pt-PT"/>
              </w:rPr>
            </w:pPr>
            <w:r w:rsidRPr="00E11568">
              <w:rPr>
                <w:sz w:val="18"/>
                <w:lang w:val="pt-PT"/>
              </w:rPr>
              <w:t>8</w:t>
            </w:r>
          </w:p>
        </w:tc>
      </w:tr>
      <w:tr w:rsidR="00480AFA" w:rsidTr="00CF10BD">
        <w:tc>
          <w:tcPr>
            <w:tcW w:w="2962" w:type="dxa"/>
          </w:tcPr>
          <w:p w:rsidR="00480AFA" w:rsidRPr="00E11568" w:rsidRDefault="00480AFA" w:rsidP="001925C7">
            <w:pPr>
              <w:rPr>
                <w:sz w:val="18"/>
                <w:lang w:val="pt-PT"/>
              </w:rPr>
            </w:pPr>
            <w:r w:rsidRPr="00E11568">
              <w:rPr>
                <w:sz w:val="18"/>
                <w:lang w:val="pt-PT"/>
              </w:rPr>
              <w:t>2006</w:t>
            </w:r>
          </w:p>
        </w:tc>
        <w:tc>
          <w:tcPr>
            <w:tcW w:w="3070" w:type="dxa"/>
          </w:tcPr>
          <w:p w:rsidR="00480AFA" w:rsidRPr="00E11568" w:rsidRDefault="00480AFA" w:rsidP="001925C7">
            <w:pPr>
              <w:jc w:val="center"/>
              <w:rPr>
                <w:sz w:val="18"/>
                <w:lang w:val="pt-PT"/>
              </w:rPr>
            </w:pPr>
            <w:r w:rsidRPr="00E11568">
              <w:rPr>
                <w:sz w:val="18"/>
                <w:lang w:val="pt-PT"/>
              </w:rPr>
              <w:t>1</w:t>
            </w:r>
          </w:p>
        </w:tc>
        <w:tc>
          <w:tcPr>
            <w:tcW w:w="3071" w:type="dxa"/>
          </w:tcPr>
          <w:p w:rsidR="00480AFA" w:rsidRPr="00E11568" w:rsidRDefault="00480AFA" w:rsidP="001925C7">
            <w:pPr>
              <w:jc w:val="center"/>
              <w:rPr>
                <w:sz w:val="18"/>
                <w:lang w:val="pt-PT"/>
              </w:rPr>
            </w:pPr>
            <w:r w:rsidRPr="00E11568">
              <w:rPr>
                <w:sz w:val="18"/>
                <w:lang w:val="pt-PT"/>
              </w:rPr>
              <w:t>4</w:t>
            </w:r>
          </w:p>
        </w:tc>
      </w:tr>
      <w:tr w:rsidR="00480AFA" w:rsidTr="00CF10BD">
        <w:tc>
          <w:tcPr>
            <w:tcW w:w="2962" w:type="dxa"/>
          </w:tcPr>
          <w:p w:rsidR="00480AFA" w:rsidRPr="00E11568" w:rsidRDefault="00480AFA" w:rsidP="001925C7">
            <w:pPr>
              <w:rPr>
                <w:sz w:val="18"/>
                <w:lang w:val="pt-PT"/>
              </w:rPr>
            </w:pPr>
            <w:r w:rsidRPr="00E11568">
              <w:rPr>
                <w:sz w:val="18"/>
                <w:lang w:val="pt-PT"/>
              </w:rPr>
              <w:t>2007</w:t>
            </w:r>
          </w:p>
        </w:tc>
        <w:tc>
          <w:tcPr>
            <w:tcW w:w="3070" w:type="dxa"/>
          </w:tcPr>
          <w:p w:rsidR="00480AFA" w:rsidRPr="00E11568" w:rsidRDefault="00480AFA" w:rsidP="001925C7">
            <w:pPr>
              <w:jc w:val="center"/>
              <w:rPr>
                <w:sz w:val="18"/>
                <w:lang w:val="pt-PT"/>
              </w:rPr>
            </w:pPr>
            <w:r w:rsidRPr="00E11568">
              <w:rPr>
                <w:sz w:val="18"/>
                <w:lang w:val="pt-PT"/>
              </w:rPr>
              <w:t>5</w:t>
            </w:r>
          </w:p>
        </w:tc>
        <w:tc>
          <w:tcPr>
            <w:tcW w:w="3071" w:type="dxa"/>
          </w:tcPr>
          <w:p w:rsidR="00480AFA" w:rsidRPr="00E11568" w:rsidRDefault="00480AFA" w:rsidP="001925C7">
            <w:pPr>
              <w:jc w:val="center"/>
              <w:rPr>
                <w:sz w:val="18"/>
                <w:lang w:val="pt-PT"/>
              </w:rPr>
            </w:pPr>
            <w:r w:rsidRPr="00E11568">
              <w:rPr>
                <w:sz w:val="18"/>
                <w:lang w:val="pt-PT"/>
              </w:rPr>
              <w:t>20</w:t>
            </w:r>
          </w:p>
        </w:tc>
      </w:tr>
      <w:tr w:rsidR="00480AFA" w:rsidTr="00CF10BD">
        <w:tc>
          <w:tcPr>
            <w:tcW w:w="2962" w:type="dxa"/>
          </w:tcPr>
          <w:p w:rsidR="00480AFA" w:rsidRPr="00E11568" w:rsidRDefault="00480AFA" w:rsidP="001925C7">
            <w:pPr>
              <w:rPr>
                <w:sz w:val="18"/>
                <w:lang w:val="pt-PT"/>
              </w:rPr>
            </w:pPr>
            <w:r w:rsidRPr="00E11568">
              <w:rPr>
                <w:sz w:val="18"/>
                <w:lang w:val="pt-PT"/>
              </w:rPr>
              <w:t>2008</w:t>
            </w:r>
          </w:p>
        </w:tc>
        <w:tc>
          <w:tcPr>
            <w:tcW w:w="3070" w:type="dxa"/>
          </w:tcPr>
          <w:p w:rsidR="00480AFA" w:rsidRPr="00E11568" w:rsidRDefault="00480AFA" w:rsidP="001925C7">
            <w:pPr>
              <w:jc w:val="center"/>
              <w:rPr>
                <w:sz w:val="18"/>
                <w:lang w:val="pt-PT"/>
              </w:rPr>
            </w:pPr>
            <w:r w:rsidRPr="00E11568">
              <w:rPr>
                <w:sz w:val="18"/>
                <w:lang w:val="pt-PT"/>
              </w:rPr>
              <w:t>2</w:t>
            </w:r>
          </w:p>
        </w:tc>
        <w:tc>
          <w:tcPr>
            <w:tcW w:w="3071" w:type="dxa"/>
          </w:tcPr>
          <w:p w:rsidR="00480AFA" w:rsidRPr="00E11568" w:rsidRDefault="00480AFA" w:rsidP="001925C7">
            <w:pPr>
              <w:jc w:val="center"/>
              <w:rPr>
                <w:sz w:val="18"/>
                <w:lang w:val="pt-PT"/>
              </w:rPr>
            </w:pPr>
            <w:r w:rsidRPr="00E11568">
              <w:rPr>
                <w:sz w:val="18"/>
                <w:lang w:val="pt-PT"/>
              </w:rPr>
              <w:t>8</w:t>
            </w:r>
          </w:p>
        </w:tc>
      </w:tr>
      <w:tr w:rsidR="00480AFA" w:rsidTr="00CF10BD">
        <w:tc>
          <w:tcPr>
            <w:tcW w:w="2962" w:type="dxa"/>
          </w:tcPr>
          <w:p w:rsidR="00480AFA" w:rsidRPr="00E11568" w:rsidRDefault="00480AFA" w:rsidP="001925C7">
            <w:pPr>
              <w:rPr>
                <w:sz w:val="18"/>
                <w:lang w:val="pt-PT"/>
              </w:rPr>
            </w:pPr>
            <w:r w:rsidRPr="00E11568">
              <w:rPr>
                <w:sz w:val="18"/>
                <w:lang w:val="pt-PT"/>
              </w:rPr>
              <w:t>2009</w:t>
            </w:r>
          </w:p>
        </w:tc>
        <w:tc>
          <w:tcPr>
            <w:tcW w:w="3070" w:type="dxa"/>
          </w:tcPr>
          <w:p w:rsidR="00480AFA" w:rsidRPr="00E11568" w:rsidRDefault="00480AFA" w:rsidP="001925C7">
            <w:pPr>
              <w:jc w:val="center"/>
              <w:rPr>
                <w:sz w:val="18"/>
                <w:lang w:val="pt-PT"/>
              </w:rPr>
            </w:pPr>
            <w:r w:rsidRPr="00E11568">
              <w:rPr>
                <w:sz w:val="18"/>
                <w:lang w:val="pt-PT"/>
              </w:rPr>
              <w:t>1</w:t>
            </w:r>
          </w:p>
        </w:tc>
        <w:tc>
          <w:tcPr>
            <w:tcW w:w="3071" w:type="dxa"/>
          </w:tcPr>
          <w:p w:rsidR="00480AFA" w:rsidRPr="00E11568" w:rsidRDefault="00480AFA" w:rsidP="001925C7">
            <w:pPr>
              <w:jc w:val="center"/>
              <w:rPr>
                <w:sz w:val="18"/>
                <w:lang w:val="pt-PT"/>
              </w:rPr>
            </w:pPr>
            <w:r w:rsidRPr="00E11568">
              <w:rPr>
                <w:sz w:val="18"/>
                <w:lang w:val="pt-PT"/>
              </w:rPr>
              <w:t>4</w:t>
            </w:r>
          </w:p>
        </w:tc>
      </w:tr>
      <w:tr w:rsidR="00480AFA" w:rsidTr="00CF10BD">
        <w:tc>
          <w:tcPr>
            <w:tcW w:w="2962" w:type="dxa"/>
          </w:tcPr>
          <w:p w:rsidR="00480AFA" w:rsidRPr="00E11568" w:rsidRDefault="00480AFA" w:rsidP="001925C7">
            <w:pPr>
              <w:rPr>
                <w:sz w:val="18"/>
                <w:lang w:val="pt-PT"/>
              </w:rPr>
            </w:pPr>
            <w:r w:rsidRPr="00E11568">
              <w:rPr>
                <w:sz w:val="18"/>
                <w:lang w:val="pt-PT"/>
              </w:rPr>
              <w:t>2010</w:t>
            </w:r>
          </w:p>
        </w:tc>
        <w:tc>
          <w:tcPr>
            <w:tcW w:w="3070" w:type="dxa"/>
          </w:tcPr>
          <w:p w:rsidR="00480AFA" w:rsidRPr="00E11568" w:rsidRDefault="00480AFA" w:rsidP="001925C7">
            <w:pPr>
              <w:jc w:val="center"/>
              <w:rPr>
                <w:sz w:val="18"/>
                <w:lang w:val="pt-PT"/>
              </w:rPr>
            </w:pPr>
            <w:r w:rsidRPr="00E11568">
              <w:rPr>
                <w:sz w:val="18"/>
                <w:lang w:val="pt-PT"/>
              </w:rPr>
              <w:t>4</w:t>
            </w:r>
          </w:p>
        </w:tc>
        <w:tc>
          <w:tcPr>
            <w:tcW w:w="3071" w:type="dxa"/>
          </w:tcPr>
          <w:p w:rsidR="00480AFA" w:rsidRPr="00E11568" w:rsidRDefault="00480AFA" w:rsidP="001925C7">
            <w:pPr>
              <w:jc w:val="center"/>
              <w:rPr>
                <w:sz w:val="18"/>
                <w:lang w:val="pt-PT"/>
              </w:rPr>
            </w:pPr>
            <w:r w:rsidRPr="00E11568">
              <w:rPr>
                <w:sz w:val="18"/>
                <w:lang w:val="pt-PT"/>
              </w:rPr>
              <w:t>16</w:t>
            </w:r>
          </w:p>
        </w:tc>
      </w:tr>
      <w:tr w:rsidR="00480AFA" w:rsidTr="00CF10BD">
        <w:tc>
          <w:tcPr>
            <w:tcW w:w="2962" w:type="dxa"/>
          </w:tcPr>
          <w:p w:rsidR="00480AFA" w:rsidRPr="00E11568" w:rsidRDefault="00480AFA" w:rsidP="001925C7">
            <w:pPr>
              <w:rPr>
                <w:sz w:val="18"/>
                <w:lang w:val="pt-PT"/>
              </w:rPr>
            </w:pPr>
            <w:r w:rsidRPr="00E11568">
              <w:rPr>
                <w:sz w:val="18"/>
                <w:lang w:val="pt-PT"/>
              </w:rPr>
              <w:t>2011</w:t>
            </w:r>
          </w:p>
        </w:tc>
        <w:tc>
          <w:tcPr>
            <w:tcW w:w="3070" w:type="dxa"/>
          </w:tcPr>
          <w:p w:rsidR="00480AFA" w:rsidRPr="00E11568" w:rsidRDefault="00480AFA" w:rsidP="001925C7">
            <w:pPr>
              <w:jc w:val="center"/>
              <w:rPr>
                <w:sz w:val="18"/>
                <w:lang w:val="pt-PT"/>
              </w:rPr>
            </w:pPr>
            <w:r w:rsidRPr="00E11568">
              <w:rPr>
                <w:sz w:val="18"/>
                <w:lang w:val="pt-PT"/>
              </w:rPr>
              <w:t>3</w:t>
            </w:r>
          </w:p>
        </w:tc>
        <w:tc>
          <w:tcPr>
            <w:tcW w:w="3071" w:type="dxa"/>
          </w:tcPr>
          <w:p w:rsidR="00480AFA" w:rsidRPr="00E11568" w:rsidRDefault="00480AFA" w:rsidP="001925C7">
            <w:pPr>
              <w:jc w:val="center"/>
              <w:rPr>
                <w:sz w:val="18"/>
                <w:lang w:val="pt-PT"/>
              </w:rPr>
            </w:pPr>
            <w:r w:rsidRPr="00E11568">
              <w:rPr>
                <w:sz w:val="18"/>
                <w:lang w:val="pt-PT"/>
              </w:rPr>
              <w:t>12</w:t>
            </w:r>
          </w:p>
        </w:tc>
      </w:tr>
      <w:tr w:rsidR="00480AFA" w:rsidTr="00CF10BD">
        <w:tc>
          <w:tcPr>
            <w:tcW w:w="2962" w:type="dxa"/>
          </w:tcPr>
          <w:p w:rsidR="00480AFA" w:rsidRPr="00E11568" w:rsidRDefault="00480AFA" w:rsidP="001925C7">
            <w:pPr>
              <w:rPr>
                <w:sz w:val="18"/>
                <w:lang w:val="pt-PT"/>
              </w:rPr>
            </w:pPr>
            <w:r w:rsidRPr="00E11568">
              <w:rPr>
                <w:sz w:val="18"/>
                <w:lang w:val="pt-PT"/>
              </w:rPr>
              <w:t>2012</w:t>
            </w:r>
          </w:p>
        </w:tc>
        <w:tc>
          <w:tcPr>
            <w:tcW w:w="3070" w:type="dxa"/>
          </w:tcPr>
          <w:p w:rsidR="00480AFA" w:rsidRPr="00E11568" w:rsidRDefault="00480AFA" w:rsidP="001925C7">
            <w:pPr>
              <w:jc w:val="center"/>
              <w:rPr>
                <w:sz w:val="18"/>
                <w:lang w:val="pt-PT"/>
              </w:rPr>
            </w:pPr>
            <w:r w:rsidRPr="00E11568">
              <w:rPr>
                <w:sz w:val="18"/>
                <w:lang w:val="pt-PT"/>
              </w:rPr>
              <w:t>2</w:t>
            </w:r>
          </w:p>
        </w:tc>
        <w:tc>
          <w:tcPr>
            <w:tcW w:w="3071" w:type="dxa"/>
          </w:tcPr>
          <w:p w:rsidR="00480AFA" w:rsidRPr="00E11568" w:rsidRDefault="00480AFA" w:rsidP="001925C7">
            <w:pPr>
              <w:jc w:val="center"/>
              <w:rPr>
                <w:sz w:val="18"/>
                <w:lang w:val="pt-PT"/>
              </w:rPr>
            </w:pPr>
            <w:r w:rsidRPr="00E11568">
              <w:rPr>
                <w:sz w:val="18"/>
                <w:lang w:val="pt-PT"/>
              </w:rPr>
              <w:t>8</w:t>
            </w:r>
          </w:p>
        </w:tc>
      </w:tr>
      <w:tr w:rsidR="00480AFA" w:rsidTr="00CF10BD">
        <w:tc>
          <w:tcPr>
            <w:tcW w:w="2962" w:type="dxa"/>
          </w:tcPr>
          <w:p w:rsidR="00480AFA" w:rsidRPr="00E11568" w:rsidRDefault="00480AFA" w:rsidP="001925C7">
            <w:pPr>
              <w:rPr>
                <w:sz w:val="18"/>
                <w:lang w:val="pt-PT"/>
              </w:rPr>
            </w:pPr>
            <w:r w:rsidRPr="00E11568">
              <w:rPr>
                <w:sz w:val="18"/>
                <w:lang w:val="pt-PT"/>
              </w:rPr>
              <w:t>2013</w:t>
            </w:r>
          </w:p>
        </w:tc>
        <w:tc>
          <w:tcPr>
            <w:tcW w:w="3070" w:type="dxa"/>
          </w:tcPr>
          <w:p w:rsidR="00480AFA" w:rsidRPr="00E11568" w:rsidRDefault="00480AFA" w:rsidP="001925C7">
            <w:pPr>
              <w:jc w:val="center"/>
              <w:rPr>
                <w:sz w:val="18"/>
                <w:lang w:val="pt-PT"/>
              </w:rPr>
            </w:pPr>
            <w:r w:rsidRPr="00E11568">
              <w:rPr>
                <w:sz w:val="18"/>
                <w:lang w:val="pt-PT"/>
              </w:rPr>
              <w:t>3</w:t>
            </w:r>
          </w:p>
        </w:tc>
        <w:tc>
          <w:tcPr>
            <w:tcW w:w="3071" w:type="dxa"/>
          </w:tcPr>
          <w:p w:rsidR="00480AFA" w:rsidRPr="00E11568" w:rsidRDefault="00480AFA" w:rsidP="001925C7">
            <w:pPr>
              <w:jc w:val="center"/>
              <w:rPr>
                <w:sz w:val="18"/>
                <w:lang w:val="pt-PT"/>
              </w:rPr>
            </w:pPr>
            <w:r w:rsidRPr="00E11568">
              <w:rPr>
                <w:sz w:val="18"/>
                <w:lang w:val="pt-PT"/>
              </w:rPr>
              <w:t>12</w:t>
            </w:r>
          </w:p>
        </w:tc>
      </w:tr>
      <w:tr w:rsidR="00480AFA" w:rsidTr="00CF10BD">
        <w:tc>
          <w:tcPr>
            <w:tcW w:w="2962" w:type="dxa"/>
          </w:tcPr>
          <w:p w:rsidR="00480AFA" w:rsidRPr="00E11568" w:rsidRDefault="00480AFA" w:rsidP="001925C7">
            <w:pPr>
              <w:rPr>
                <w:b/>
                <w:sz w:val="18"/>
                <w:lang w:val="pt-PT"/>
              </w:rPr>
            </w:pPr>
            <w:r w:rsidRPr="00E11568">
              <w:rPr>
                <w:b/>
                <w:sz w:val="18"/>
                <w:lang w:val="pt-PT"/>
              </w:rPr>
              <w:t xml:space="preserve">Total </w:t>
            </w:r>
          </w:p>
        </w:tc>
        <w:tc>
          <w:tcPr>
            <w:tcW w:w="3070" w:type="dxa"/>
          </w:tcPr>
          <w:p w:rsidR="00480AFA" w:rsidRPr="00E11568" w:rsidRDefault="00480AFA" w:rsidP="001925C7">
            <w:pPr>
              <w:jc w:val="center"/>
              <w:rPr>
                <w:b/>
                <w:sz w:val="18"/>
                <w:lang w:val="pt-PT"/>
              </w:rPr>
            </w:pPr>
            <w:r w:rsidRPr="00E11568">
              <w:rPr>
                <w:b/>
                <w:sz w:val="18"/>
                <w:lang w:val="pt-PT"/>
              </w:rPr>
              <w:t>25</w:t>
            </w:r>
          </w:p>
        </w:tc>
        <w:tc>
          <w:tcPr>
            <w:tcW w:w="3071" w:type="dxa"/>
          </w:tcPr>
          <w:p w:rsidR="00480AFA" w:rsidRPr="00E11568" w:rsidRDefault="001925C7" w:rsidP="001925C7">
            <w:pPr>
              <w:jc w:val="center"/>
              <w:rPr>
                <w:b/>
                <w:sz w:val="18"/>
                <w:lang w:val="pt-PT"/>
              </w:rPr>
            </w:pPr>
            <w:r w:rsidRPr="00E11568">
              <w:rPr>
                <w:b/>
                <w:sz w:val="18"/>
                <w:lang w:val="pt-PT"/>
              </w:rPr>
              <w:t>100</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2</w:t>
      </w:r>
      <w:r w:rsidR="00D9289F" w:rsidRPr="00740DA2">
        <w:rPr>
          <w:b w:val="0"/>
          <w:color w:val="auto"/>
          <w:sz w:val="20"/>
          <w:szCs w:val="20"/>
        </w:rPr>
        <w:fldChar w:fldCharType="end"/>
      </w:r>
      <w:r w:rsidRPr="00740DA2">
        <w:rPr>
          <w:b w:val="0"/>
          <w:color w:val="auto"/>
          <w:sz w:val="20"/>
          <w:szCs w:val="20"/>
        </w:rPr>
        <w:t xml:space="preserve"> - </w:t>
      </w:r>
      <w:r w:rsidR="001E14E8">
        <w:rPr>
          <w:b w:val="0"/>
          <w:color w:val="auto"/>
          <w:sz w:val="20"/>
          <w:szCs w:val="20"/>
        </w:rPr>
        <w:t>Número de publicações por ano</w:t>
      </w:r>
    </w:p>
    <w:p w:rsidR="004257CE" w:rsidRPr="00740DA2" w:rsidRDefault="004257CE" w:rsidP="004257CE">
      <w:pPr>
        <w:spacing w:line="240" w:lineRule="auto"/>
        <w:rPr>
          <w:sz w:val="20"/>
          <w:szCs w:val="20"/>
        </w:rPr>
      </w:pPr>
      <w:r w:rsidRPr="00740DA2">
        <w:rPr>
          <w:sz w:val="20"/>
          <w:szCs w:val="20"/>
        </w:rPr>
        <w:t>Fonte: Dados da Pesquisa (2014)</w:t>
      </w:r>
    </w:p>
    <w:p w:rsidR="00C82C34" w:rsidRDefault="00C82C34">
      <w:pPr>
        <w:rPr>
          <w:b/>
          <w:lang w:val="pt-PT"/>
        </w:rPr>
      </w:pPr>
    </w:p>
    <w:p w:rsidR="00E36D3A" w:rsidRDefault="000A6155" w:rsidP="00A12037">
      <w:pPr>
        <w:spacing w:line="240" w:lineRule="auto"/>
        <w:rPr>
          <w:b/>
          <w:lang w:val="pt-PT"/>
        </w:rPr>
      </w:pPr>
      <w:r>
        <w:rPr>
          <w:b/>
          <w:lang w:val="pt-PT"/>
        </w:rPr>
        <w:t xml:space="preserve">4.3 </w:t>
      </w:r>
      <w:r w:rsidR="00C9283C">
        <w:rPr>
          <w:b/>
          <w:lang w:val="pt-PT"/>
        </w:rPr>
        <w:t>Volume de p</w:t>
      </w:r>
      <w:r w:rsidR="00C82C34">
        <w:rPr>
          <w:b/>
          <w:lang w:val="pt-PT"/>
        </w:rPr>
        <w:t xml:space="preserve">ublicações por </w:t>
      </w:r>
      <w:r w:rsidR="00E36D3A">
        <w:rPr>
          <w:b/>
          <w:lang w:val="pt-PT"/>
        </w:rPr>
        <w:t>periódico</w:t>
      </w:r>
    </w:p>
    <w:p w:rsidR="00C82C34" w:rsidRDefault="00C82C34" w:rsidP="00A12037">
      <w:pPr>
        <w:spacing w:line="240" w:lineRule="auto"/>
        <w:ind w:firstLine="709"/>
        <w:jc w:val="both"/>
        <w:rPr>
          <w:b/>
          <w:lang w:val="pt-PT"/>
        </w:rPr>
      </w:pPr>
    </w:p>
    <w:p w:rsidR="000266E0" w:rsidRDefault="000266E0" w:rsidP="00A12037">
      <w:pPr>
        <w:spacing w:line="240" w:lineRule="auto"/>
        <w:ind w:firstLine="709"/>
        <w:jc w:val="both"/>
        <w:rPr>
          <w:lang w:val="pt-PT"/>
        </w:rPr>
      </w:pPr>
      <w:r w:rsidRPr="000266E0">
        <w:rPr>
          <w:lang w:val="pt-PT"/>
        </w:rPr>
        <w:t xml:space="preserve">No Quadro </w:t>
      </w:r>
      <w:r w:rsidR="00735E5E">
        <w:rPr>
          <w:lang w:val="pt-PT"/>
        </w:rPr>
        <w:t>3</w:t>
      </w:r>
      <w:r w:rsidRPr="000266E0">
        <w:rPr>
          <w:lang w:val="pt-PT"/>
        </w:rPr>
        <w:t xml:space="preserve"> observa-se que as 25 publicações </w:t>
      </w:r>
      <w:r w:rsidR="00A737DD">
        <w:rPr>
          <w:lang w:val="pt-PT"/>
        </w:rPr>
        <w:t xml:space="preserve">pesquisadas </w:t>
      </w:r>
      <w:r w:rsidRPr="000266E0">
        <w:rPr>
          <w:lang w:val="pt-PT"/>
        </w:rPr>
        <w:t>concentraram-se em 12 períodicos sendo que os que mais apresentaram frequência de publicação foram as revistas RAC</w:t>
      </w:r>
      <w:r w:rsidR="00A737DD">
        <w:rPr>
          <w:lang w:val="pt-PT"/>
        </w:rPr>
        <w:t xml:space="preserve"> (Revista de Administração Contemporânea)</w:t>
      </w:r>
      <w:r w:rsidR="0096517D">
        <w:rPr>
          <w:lang w:val="pt-PT"/>
        </w:rPr>
        <w:t xml:space="preserve">, </w:t>
      </w:r>
      <w:r w:rsidRPr="000266E0">
        <w:rPr>
          <w:lang w:val="pt-PT"/>
        </w:rPr>
        <w:t>Gestão &amp; Produção</w:t>
      </w:r>
      <w:r w:rsidR="0096517D">
        <w:rPr>
          <w:lang w:val="pt-PT"/>
        </w:rPr>
        <w:t>, Caderno EBAPE.BR e Revista de Administração Pública</w:t>
      </w:r>
      <w:r w:rsidRPr="000266E0">
        <w:rPr>
          <w:lang w:val="pt-PT"/>
        </w:rPr>
        <w:t>, que discutem temas relativos ao universo organizacional.</w:t>
      </w:r>
    </w:p>
    <w:p w:rsidR="00424925" w:rsidRDefault="00A737DD" w:rsidP="00A12037">
      <w:pPr>
        <w:spacing w:line="240" w:lineRule="auto"/>
        <w:ind w:firstLine="709"/>
        <w:jc w:val="both"/>
        <w:rPr>
          <w:lang w:val="pt-PT"/>
        </w:rPr>
      </w:pPr>
      <w:r>
        <w:rPr>
          <w:lang w:val="pt-PT"/>
        </w:rPr>
        <w:t xml:space="preserve">Contudo, observa-se que outros periódicos que publicam temas de outras áreas como </w:t>
      </w:r>
      <w:r w:rsidR="00424925">
        <w:rPr>
          <w:lang w:val="pt-PT"/>
        </w:rPr>
        <w:t>eletrônica e zootecnia também tiveram publicações acerca de estudos sobre alianças estratégicas.</w:t>
      </w:r>
    </w:p>
    <w:p w:rsidR="00243736" w:rsidRDefault="00243736">
      <w:pPr>
        <w:rPr>
          <w:b/>
          <w:lang w:val="pt-PT"/>
        </w:rPr>
      </w:pPr>
    </w:p>
    <w:tbl>
      <w:tblPr>
        <w:tblStyle w:val="Tabelacomgrade"/>
        <w:tblW w:w="0" w:type="auto"/>
        <w:tblInd w:w="108" w:type="dxa"/>
        <w:tblLook w:val="04A0"/>
      </w:tblPr>
      <w:tblGrid>
        <w:gridCol w:w="4253"/>
        <w:gridCol w:w="2268"/>
        <w:gridCol w:w="2582"/>
      </w:tblGrid>
      <w:tr w:rsidR="001925C7" w:rsidRPr="001925C7" w:rsidTr="00CF10BD">
        <w:tc>
          <w:tcPr>
            <w:tcW w:w="4253" w:type="dxa"/>
          </w:tcPr>
          <w:p w:rsidR="001925C7" w:rsidRPr="00E11568" w:rsidRDefault="00882525" w:rsidP="00D36157">
            <w:pPr>
              <w:rPr>
                <w:b/>
                <w:sz w:val="18"/>
                <w:lang w:val="pt-PT"/>
              </w:rPr>
            </w:pPr>
            <w:r w:rsidRPr="00E11568">
              <w:rPr>
                <w:b/>
                <w:sz w:val="18"/>
                <w:lang w:val="pt-PT"/>
              </w:rPr>
              <w:t>Publicação</w:t>
            </w:r>
          </w:p>
        </w:tc>
        <w:tc>
          <w:tcPr>
            <w:tcW w:w="2268" w:type="dxa"/>
          </w:tcPr>
          <w:p w:rsidR="001925C7" w:rsidRPr="00E11568" w:rsidRDefault="001925C7" w:rsidP="00D36157">
            <w:pPr>
              <w:jc w:val="center"/>
              <w:rPr>
                <w:b/>
                <w:sz w:val="18"/>
                <w:lang w:val="pt-PT"/>
              </w:rPr>
            </w:pPr>
            <w:r w:rsidRPr="00E11568">
              <w:rPr>
                <w:b/>
                <w:sz w:val="18"/>
                <w:lang w:val="pt-PT"/>
              </w:rPr>
              <w:t>Frequência (Nº)</w:t>
            </w:r>
          </w:p>
        </w:tc>
        <w:tc>
          <w:tcPr>
            <w:tcW w:w="2582" w:type="dxa"/>
          </w:tcPr>
          <w:p w:rsidR="001925C7" w:rsidRPr="00E11568" w:rsidRDefault="001925C7" w:rsidP="00D36157">
            <w:pPr>
              <w:jc w:val="center"/>
              <w:rPr>
                <w:b/>
                <w:sz w:val="18"/>
                <w:lang w:val="pt-PT"/>
              </w:rPr>
            </w:pPr>
            <w:r w:rsidRPr="00E11568">
              <w:rPr>
                <w:b/>
                <w:sz w:val="18"/>
                <w:lang w:val="pt-PT"/>
              </w:rPr>
              <w:t>Percentual (%)</w:t>
            </w:r>
          </w:p>
        </w:tc>
      </w:tr>
      <w:tr w:rsidR="001925C7" w:rsidRPr="001925C7" w:rsidTr="00CF10BD">
        <w:tc>
          <w:tcPr>
            <w:tcW w:w="4253" w:type="dxa"/>
          </w:tcPr>
          <w:p w:rsidR="001925C7" w:rsidRPr="000266E0" w:rsidRDefault="00C038EB" w:rsidP="00C038EB">
            <w:pPr>
              <w:pStyle w:val="PargrafodaLista"/>
              <w:numPr>
                <w:ilvl w:val="0"/>
                <w:numId w:val="1"/>
              </w:numPr>
              <w:ind w:left="426" w:hanging="426"/>
              <w:rPr>
                <w:sz w:val="18"/>
                <w:lang w:val="pt-PT"/>
              </w:rPr>
            </w:pPr>
            <w:r>
              <w:rPr>
                <w:sz w:val="18"/>
                <w:lang w:val="pt-PT"/>
              </w:rPr>
              <w:t xml:space="preserve">RAC - </w:t>
            </w:r>
            <w:r w:rsidR="001925C7" w:rsidRPr="000266E0">
              <w:rPr>
                <w:sz w:val="18"/>
                <w:lang w:val="pt-PT"/>
              </w:rPr>
              <w:t>Revista de Administração Contemporânea</w:t>
            </w:r>
          </w:p>
        </w:tc>
        <w:tc>
          <w:tcPr>
            <w:tcW w:w="2268" w:type="dxa"/>
          </w:tcPr>
          <w:p w:rsidR="001925C7" w:rsidRPr="00E11568" w:rsidRDefault="001925C7" w:rsidP="00D36157">
            <w:pPr>
              <w:jc w:val="center"/>
              <w:rPr>
                <w:sz w:val="18"/>
                <w:lang w:val="pt-PT"/>
              </w:rPr>
            </w:pPr>
            <w:r w:rsidRPr="00E11568">
              <w:rPr>
                <w:sz w:val="18"/>
                <w:lang w:val="pt-PT"/>
              </w:rPr>
              <w:t>7</w:t>
            </w:r>
          </w:p>
        </w:tc>
        <w:tc>
          <w:tcPr>
            <w:tcW w:w="2582" w:type="dxa"/>
          </w:tcPr>
          <w:p w:rsidR="001925C7" w:rsidRPr="00E11568" w:rsidRDefault="001925C7" w:rsidP="00D36157">
            <w:pPr>
              <w:jc w:val="center"/>
              <w:rPr>
                <w:sz w:val="18"/>
                <w:lang w:val="pt-PT"/>
              </w:rPr>
            </w:pPr>
            <w:r w:rsidRPr="00E11568">
              <w:rPr>
                <w:sz w:val="18"/>
                <w:lang w:val="pt-PT"/>
              </w:rPr>
              <w:t>28</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Gestão &amp; Produção</w:t>
            </w:r>
          </w:p>
        </w:tc>
        <w:tc>
          <w:tcPr>
            <w:tcW w:w="2268" w:type="dxa"/>
          </w:tcPr>
          <w:p w:rsidR="001925C7" w:rsidRPr="00E11568" w:rsidRDefault="001925C7" w:rsidP="00D36157">
            <w:pPr>
              <w:jc w:val="center"/>
              <w:rPr>
                <w:sz w:val="18"/>
                <w:lang w:val="pt-PT"/>
              </w:rPr>
            </w:pPr>
            <w:r w:rsidRPr="00E11568">
              <w:rPr>
                <w:sz w:val="18"/>
                <w:lang w:val="pt-PT"/>
              </w:rPr>
              <w:t>4</w:t>
            </w:r>
          </w:p>
        </w:tc>
        <w:tc>
          <w:tcPr>
            <w:tcW w:w="2582" w:type="dxa"/>
          </w:tcPr>
          <w:p w:rsidR="001925C7" w:rsidRPr="00E11568" w:rsidRDefault="001925C7" w:rsidP="00D36157">
            <w:pPr>
              <w:jc w:val="center"/>
              <w:rPr>
                <w:sz w:val="18"/>
                <w:lang w:val="pt-PT"/>
              </w:rPr>
            </w:pPr>
            <w:r w:rsidRPr="00E11568">
              <w:rPr>
                <w:sz w:val="18"/>
                <w:lang w:val="pt-PT"/>
              </w:rPr>
              <w:t>16</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Caderno EBAPE.BR</w:t>
            </w:r>
          </w:p>
        </w:tc>
        <w:tc>
          <w:tcPr>
            <w:tcW w:w="2268" w:type="dxa"/>
          </w:tcPr>
          <w:p w:rsidR="001925C7" w:rsidRPr="00E11568" w:rsidRDefault="001925C7" w:rsidP="00D36157">
            <w:pPr>
              <w:jc w:val="center"/>
              <w:rPr>
                <w:sz w:val="18"/>
                <w:lang w:val="pt-PT"/>
              </w:rPr>
            </w:pPr>
            <w:r w:rsidRPr="00E11568">
              <w:rPr>
                <w:sz w:val="18"/>
                <w:lang w:val="pt-PT"/>
              </w:rPr>
              <w:t>3</w:t>
            </w:r>
          </w:p>
        </w:tc>
        <w:tc>
          <w:tcPr>
            <w:tcW w:w="2582" w:type="dxa"/>
          </w:tcPr>
          <w:p w:rsidR="001925C7" w:rsidRPr="00E11568" w:rsidRDefault="001925C7" w:rsidP="00D36157">
            <w:pPr>
              <w:jc w:val="center"/>
              <w:rPr>
                <w:sz w:val="18"/>
                <w:lang w:val="pt-PT"/>
              </w:rPr>
            </w:pPr>
            <w:r w:rsidRPr="00E11568">
              <w:rPr>
                <w:sz w:val="18"/>
                <w:lang w:val="pt-PT"/>
              </w:rPr>
              <w:t>12</w:t>
            </w:r>
          </w:p>
        </w:tc>
      </w:tr>
      <w:tr w:rsidR="001925C7" w:rsidRPr="001925C7" w:rsidTr="00CF10BD">
        <w:tc>
          <w:tcPr>
            <w:tcW w:w="4253" w:type="dxa"/>
          </w:tcPr>
          <w:p w:rsidR="001925C7" w:rsidRPr="000266E0" w:rsidRDefault="00C038EB" w:rsidP="000266E0">
            <w:pPr>
              <w:pStyle w:val="PargrafodaLista"/>
              <w:numPr>
                <w:ilvl w:val="0"/>
                <w:numId w:val="1"/>
              </w:numPr>
              <w:ind w:left="426" w:hanging="426"/>
              <w:rPr>
                <w:sz w:val="18"/>
                <w:lang w:val="pt-PT"/>
              </w:rPr>
            </w:pPr>
            <w:r>
              <w:rPr>
                <w:sz w:val="18"/>
                <w:lang w:val="pt-PT"/>
              </w:rPr>
              <w:t xml:space="preserve">RAP - </w:t>
            </w:r>
            <w:r w:rsidR="001925C7" w:rsidRPr="000266E0">
              <w:rPr>
                <w:sz w:val="18"/>
                <w:lang w:val="pt-PT"/>
              </w:rPr>
              <w:t>Revista de Administração Pública</w:t>
            </w:r>
          </w:p>
        </w:tc>
        <w:tc>
          <w:tcPr>
            <w:tcW w:w="2268" w:type="dxa"/>
          </w:tcPr>
          <w:p w:rsidR="001925C7" w:rsidRPr="00E11568" w:rsidRDefault="001925C7" w:rsidP="00D36157">
            <w:pPr>
              <w:jc w:val="center"/>
              <w:rPr>
                <w:sz w:val="18"/>
                <w:lang w:val="pt-PT"/>
              </w:rPr>
            </w:pPr>
            <w:r w:rsidRPr="00E11568">
              <w:rPr>
                <w:sz w:val="18"/>
                <w:lang w:val="pt-PT"/>
              </w:rPr>
              <w:t>3</w:t>
            </w:r>
          </w:p>
        </w:tc>
        <w:tc>
          <w:tcPr>
            <w:tcW w:w="2582" w:type="dxa"/>
          </w:tcPr>
          <w:p w:rsidR="001925C7" w:rsidRPr="00E11568" w:rsidRDefault="001925C7" w:rsidP="00D36157">
            <w:pPr>
              <w:jc w:val="center"/>
              <w:rPr>
                <w:sz w:val="18"/>
                <w:lang w:val="pt-PT"/>
              </w:rPr>
            </w:pPr>
            <w:r w:rsidRPr="00E11568">
              <w:rPr>
                <w:sz w:val="18"/>
                <w:lang w:val="pt-PT"/>
              </w:rPr>
              <w:t>12</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Produção</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Intercom</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Revista Brasileira de Zootecnia</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 xml:space="preserve">RAE - Eletrônica </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READ - Revista Eletrônica de Administração</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Revista de Administração</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t>Revista Brasileira de Política Internacional</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0266E0" w:rsidRDefault="001925C7" w:rsidP="000266E0">
            <w:pPr>
              <w:pStyle w:val="PargrafodaLista"/>
              <w:numPr>
                <w:ilvl w:val="0"/>
                <w:numId w:val="1"/>
              </w:numPr>
              <w:ind w:left="426" w:hanging="426"/>
              <w:rPr>
                <w:sz w:val="18"/>
                <w:lang w:val="pt-PT"/>
              </w:rPr>
            </w:pPr>
            <w:r w:rsidRPr="000266E0">
              <w:rPr>
                <w:sz w:val="18"/>
                <w:lang w:val="pt-PT"/>
              </w:rPr>
              <w:lastRenderedPageBreak/>
              <w:t>Sociedade &amp; Natureza</w:t>
            </w:r>
          </w:p>
        </w:tc>
        <w:tc>
          <w:tcPr>
            <w:tcW w:w="2268" w:type="dxa"/>
          </w:tcPr>
          <w:p w:rsidR="001925C7" w:rsidRPr="00E11568" w:rsidRDefault="001925C7" w:rsidP="00D36157">
            <w:pPr>
              <w:jc w:val="center"/>
              <w:rPr>
                <w:sz w:val="18"/>
                <w:lang w:val="pt-PT"/>
              </w:rPr>
            </w:pPr>
            <w:r w:rsidRPr="00E11568">
              <w:rPr>
                <w:sz w:val="18"/>
                <w:lang w:val="pt-PT"/>
              </w:rPr>
              <w:t>1</w:t>
            </w:r>
          </w:p>
        </w:tc>
        <w:tc>
          <w:tcPr>
            <w:tcW w:w="2582" w:type="dxa"/>
          </w:tcPr>
          <w:p w:rsidR="001925C7" w:rsidRPr="00E11568" w:rsidRDefault="001925C7" w:rsidP="00D36157">
            <w:pPr>
              <w:jc w:val="center"/>
              <w:rPr>
                <w:sz w:val="18"/>
                <w:lang w:val="pt-PT"/>
              </w:rPr>
            </w:pPr>
            <w:r w:rsidRPr="00E11568">
              <w:rPr>
                <w:sz w:val="18"/>
                <w:lang w:val="pt-PT"/>
              </w:rPr>
              <w:t>4</w:t>
            </w:r>
          </w:p>
        </w:tc>
      </w:tr>
      <w:tr w:rsidR="001925C7" w:rsidRPr="001925C7" w:rsidTr="00CF10BD">
        <w:tc>
          <w:tcPr>
            <w:tcW w:w="4253" w:type="dxa"/>
          </w:tcPr>
          <w:p w:rsidR="001925C7" w:rsidRPr="00E11568" w:rsidRDefault="001925C7" w:rsidP="00D36157">
            <w:pPr>
              <w:rPr>
                <w:b/>
                <w:sz w:val="18"/>
                <w:lang w:val="pt-PT"/>
              </w:rPr>
            </w:pPr>
            <w:r w:rsidRPr="00E11568">
              <w:rPr>
                <w:b/>
                <w:sz w:val="18"/>
                <w:lang w:val="pt-PT"/>
              </w:rPr>
              <w:t xml:space="preserve">Total </w:t>
            </w:r>
          </w:p>
        </w:tc>
        <w:tc>
          <w:tcPr>
            <w:tcW w:w="2268" w:type="dxa"/>
          </w:tcPr>
          <w:p w:rsidR="001925C7" w:rsidRPr="00E11568" w:rsidRDefault="001925C7" w:rsidP="00D36157">
            <w:pPr>
              <w:jc w:val="center"/>
              <w:rPr>
                <w:b/>
                <w:sz w:val="18"/>
                <w:lang w:val="pt-PT"/>
              </w:rPr>
            </w:pPr>
            <w:r w:rsidRPr="00E11568">
              <w:rPr>
                <w:b/>
                <w:sz w:val="18"/>
                <w:lang w:val="pt-PT"/>
              </w:rPr>
              <w:t>25</w:t>
            </w:r>
          </w:p>
        </w:tc>
        <w:tc>
          <w:tcPr>
            <w:tcW w:w="2582" w:type="dxa"/>
          </w:tcPr>
          <w:p w:rsidR="001925C7" w:rsidRPr="00E11568" w:rsidRDefault="001925C7" w:rsidP="00D36157">
            <w:pPr>
              <w:jc w:val="center"/>
              <w:rPr>
                <w:b/>
                <w:sz w:val="18"/>
                <w:lang w:val="pt-PT"/>
              </w:rPr>
            </w:pPr>
            <w:r w:rsidRPr="00E11568">
              <w:rPr>
                <w:b/>
                <w:sz w:val="18"/>
                <w:lang w:val="pt-PT"/>
              </w:rPr>
              <w:t>100</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sidR="00735E5E">
        <w:rPr>
          <w:b w:val="0"/>
          <w:noProof/>
          <w:color w:val="auto"/>
          <w:sz w:val="20"/>
          <w:szCs w:val="20"/>
        </w:rPr>
        <w:t>3</w:t>
      </w:r>
      <w:r w:rsidR="00D9289F" w:rsidRPr="00740DA2">
        <w:rPr>
          <w:b w:val="0"/>
          <w:color w:val="auto"/>
          <w:sz w:val="20"/>
          <w:szCs w:val="20"/>
        </w:rPr>
        <w:fldChar w:fldCharType="end"/>
      </w:r>
      <w:r w:rsidRPr="00740DA2">
        <w:rPr>
          <w:b w:val="0"/>
          <w:color w:val="auto"/>
          <w:sz w:val="20"/>
          <w:szCs w:val="20"/>
        </w:rPr>
        <w:t xml:space="preserve"> - </w:t>
      </w:r>
      <w:r w:rsidR="00735E5E">
        <w:rPr>
          <w:b w:val="0"/>
          <w:color w:val="auto"/>
          <w:sz w:val="20"/>
          <w:szCs w:val="20"/>
        </w:rPr>
        <w:t>Número de publicações por periódico</w:t>
      </w:r>
    </w:p>
    <w:p w:rsidR="004257CE" w:rsidRPr="00740DA2" w:rsidRDefault="004257CE" w:rsidP="004257CE">
      <w:pPr>
        <w:spacing w:line="240" w:lineRule="auto"/>
        <w:rPr>
          <w:sz w:val="20"/>
          <w:szCs w:val="20"/>
        </w:rPr>
      </w:pPr>
      <w:r w:rsidRPr="00740DA2">
        <w:rPr>
          <w:sz w:val="20"/>
          <w:szCs w:val="20"/>
        </w:rPr>
        <w:t>Fonte: Dados da Pesquisa (2014)</w:t>
      </w:r>
    </w:p>
    <w:p w:rsidR="00B262F5" w:rsidRDefault="00B262F5" w:rsidP="00735E5E">
      <w:pPr>
        <w:rPr>
          <w:b/>
          <w:lang w:val="pt-PT"/>
        </w:rPr>
      </w:pPr>
    </w:p>
    <w:p w:rsidR="00E36D3A" w:rsidRDefault="000A6155" w:rsidP="00A12037">
      <w:pPr>
        <w:spacing w:line="240" w:lineRule="auto"/>
        <w:rPr>
          <w:b/>
          <w:lang w:val="pt-PT"/>
        </w:rPr>
      </w:pPr>
      <w:r w:rsidRPr="00735E5E">
        <w:rPr>
          <w:b/>
          <w:lang w:val="pt-PT"/>
        </w:rPr>
        <w:t xml:space="preserve">4.4 </w:t>
      </w:r>
      <w:r w:rsidR="00C9283C">
        <w:rPr>
          <w:b/>
          <w:lang w:val="pt-PT"/>
        </w:rPr>
        <w:t>Volume de p</w:t>
      </w:r>
      <w:r w:rsidR="00E36D3A" w:rsidRPr="00735E5E">
        <w:rPr>
          <w:b/>
          <w:lang w:val="pt-PT"/>
        </w:rPr>
        <w:t>ublicações por instituição</w:t>
      </w:r>
    </w:p>
    <w:p w:rsidR="00E36D3A" w:rsidRDefault="00E36D3A" w:rsidP="00A12037">
      <w:pPr>
        <w:spacing w:line="240" w:lineRule="auto"/>
        <w:ind w:firstLine="709"/>
        <w:jc w:val="both"/>
        <w:rPr>
          <w:b/>
          <w:lang w:val="pt-PT"/>
        </w:rPr>
      </w:pPr>
    </w:p>
    <w:p w:rsidR="00C560DD" w:rsidRPr="00C560DD" w:rsidRDefault="00C560DD" w:rsidP="00A12037">
      <w:pPr>
        <w:spacing w:line="240" w:lineRule="auto"/>
        <w:ind w:firstLine="709"/>
        <w:jc w:val="both"/>
        <w:rPr>
          <w:szCs w:val="20"/>
        </w:rPr>
      </w:pPr>
      <w:r w:rsidRPr="00C560DD">
        <w:rPr>
          <w:bCs/>
          <w:szCs w:val="20"/>
        </w:rPr>
        <w:t xml:space="preserve">As produções científicas e a veiculação em periódicos nacionais e internacionais tem se consolidado como um requisito para a mensuração da qualidade das instituições universitárias no Brasil, sendo que a </w:t>
      </w:r>
      <w:r w:rsidRPr="00C560DD">
        <w:rPr>
          <w:szCs w:val="20"/>
        </w:rPr>
        <w:t>avaliação da produção científica, especialmente nos cursos de pós-graduação tem se tornado um fator de mensuração da qualidade de tais programas. Em decorrência disso, a produção científica nas instituições e a publicação em periódicos aceitos pela comunidade científica tem sido incentivada, sendo responsabilidade do pesquisador publicar os resultados de suas pesquisas com a finalidade de divulgar conhecimentos (VOLPATO, 2002).</w:t>
      </w:r>
    </w:p>
    <w:p w:rsidR="00E36D3A" w:rsidRDefault="00C560DD" w:rsidP="00A12037">
      <w:pPr>
        <w:spacing w:line="240" w:lineRule="auto"/>
        <w:ind w:firstLine="709"/>
        <w:jc w:val="both"/>
        <w:rPr>
          <w:lang w:val="pt-PT"/>
        </w:rPr>
      </w:pPr>
      <w:r>
        <w:rPr>
          <w:lang w:val="pt-PT"/>
        </w:rPr>
        <w:t xml:space="preserve">Considerando essa importância, o </w:t>
      </w:r>
      <w:r w:rsidR="00735E5E" w:rsidRPr="007D5C52">
        <w:rPr>
          <w:lang w:val="pt-PT"/>
        </w:rPr>
        <w:t xml:space="preserve">Quadro 4 apresenta os indicadores de publicação por instituição. Observa-se que </w:t>
      </w:r>
      <w:r w:rsidR="00DC1983">
        <w:rPr>
          <w:lang w:val="pt-PT"/>
        </w:rPr>
        <w:t xml:space="preserve">a PUC- Rio tem o maior percentual </w:t>
      </w:r>
      <w:r w:rsidR="009720FE">
        <w:rPr>
          <w:lang w:val="pt-PT"/>
        </w:rPr>
        <w:t>de participação nas pesquisas publicadas</w:t>
      </w:r>
      <w:r>
        <w:rPr>
          <w:lang w:val="pt-PT"/>
        </w:rPr>
        <w:t xml:space="preserve"> sobre alianças estratégicas</w:t>
      </w:r>
      <w:r w:rsidR="009720FE">
        <w:rPr>
          <w:lang w:val="pt-PT"/>
        </w:rPr>
        <w:t xml:space="preserve">, seguido da Universidade </w:t>
      </w:r>
      <w:r w:rsidR="00DC1983">
        <w:rPr>
          <w:lang w:val="pt-PT"/>
        </w:rPr>
        <w:t xml:space="preserve">Federal do Paraná e da Universidade de São Paulo. </w:t>
      </w:r>
    </w:p>
    <w:p w:rsidR="00735E5E" w:rsidRDefault="00735E5E" w:rsidP="004257CE">
      <w:pPr>
        <w:pStyle w:val="Legenda"/>
        <w:spacing w:after="0"/>
        <w:rPr>
          <w:b w:val="0"/>
          <w:color w:val="auto"/>
          <w:sz w:val="20"/>
          <w:szCs w:val="20"/>
        </w:rPr>
      </w:pPr>
    </w:p>
    <w:tbl>
      <w:tblPr>
        <w:tblStyle w:val="Tabelacomgrade"/>
        <w:tblW w:w="0" w:type="auto"/>
        <w:tblInd w:w="108" w:type="dxa"/>
        <w:tblLook w:val="04A0"/>
      </w:tblPr>
      <w:tblGrid>
        <w:gridCol w:w="4111"/>
        <w:gridCol w:w="2410"/>
        <w:gridCol w:w="2582"/>
      </w:tblGrid>
      <w:tr w:rsidR="00690CFC" w:rsidRPr="00E11568" w:rsidTr="00480368">
        <w:tc>
          <w:tcPr>
            <w:tcW w:w="4111" w:type="dxa"/>
          </w:tcPr>
          <w:p w:rsidR="00690CFC" w:rsidRPr="00E11568" w:rsidRDefault="00690CFC" w:rsidP="00480368">
            <w:pPr>
              <w:rPr>
                <w:b/>
                <w:sz w:val="18"/>
                <w:lang w:val="pt-PT"/>
              </w:rPr>
            </w:pPr>
            <w:r>
              <w:rPr>
                <w:b/>
                <w:sz w:val="18"/>
                <w:lang w:val="pt-PT"/>
              </w:rPr>
              <w:t>Instituições</w:t>
            </w:r>
          </w:p>
        </w:tc>
        <w:tc>
          <w:tcPr>
            <w:tcW w:w="2410" w:type="dxa"/>
          </w:tcPr>
          <w:p w:rsidR="00690CFC" w:rsidRPr="00E11568" w:rsidRDefault="00690CFC" w:rsidP="00480368">
            <w:pPr>
              <w:jc w:val="center"/>
              <w:rPr>
                <w:b/>
                <w:sz w:val="18"/>
                <w:lang w:val="pt-PT"/>
              </w:rPr>
            </w:pPr>
            <w:r w:rsidRPr="00E11568">
              <w:rPr>
                <w:b/>
                <w:sz w:val="18"/>
                <w:lang w:val="pt-PT"/>
              </w:rPr>
              <w:t>Frequência (Nº)</w:t>
            </w:r>
          </w:p>
        </w:tc>
        <w:tc>
          <w:tcPr>
            <w:tcW w:w="2582" w:type="dxa"/>
          </w:tcPr>
          <w:p w:rsidR="00690CFC" w:rsidRPr="00E11568" w:rsidRDefault="00690CFC" w:rsidP="00480368">
            <w:pPr>
              <w:jc w:val="center"/>
              <w:rPr>
                <w:b/>
                <w:sz w:val="18"/>
                <w:lang w:val="pt-PT"/>
              </w:rPr>
            </w:pPr>
            <w:r w:rsidRPr="00E11568">
              <w:rPr>
                <w:b/>
                <w:sz w:val="18"/>
                <w:lang w:val="pt-PT"/>
              </w:rPr>
              <w:t>Percentual (%)</w:t>
            </w:r>
          </w:p>
        </w:tc>
      </w:tr>
      <w:tr w:rsidR="00690CFC" w:rsidRPr="00E11568" w:rsidTr="00480368">
        <w:tc>
          <w:tcPr>
            <w:tcW w:w="4111" w:type="dxa"/>
          </w:tcPr>
          <w:p w:rsidR="00690CFC" w:rsidRPr="007D5C52" w:rsidRDefault="00690CFC" w:rsidP="00480368">
            <w:pPr>
              <w:rPr>
                <w:sz w:val="18"/>
                <w:lang w:val="pt-PT"/>
              </w:rPr>
            </w:pPr>
            <w:r>
              <w:rPr>
                <w:sz w:val="18"/>
                <w:lang w:val="pt-PT"/>
              </w:rPr>
              <w:t>PUC - Rio de Janeiro</w:t>
            </w:r>
          </w:p>
        </w:tc>
        <w:tc>
          <w:tcPr>
            <w:tcW w:w="2410" w:type="dxa"/>
          </w:tcPr>
          <w:p w:rsidR="00690CFC" w:rsidRPr="00E11568" w:rsidRDefault="00DC1983" w:rsidP="00480368">
            <w:pPr>
              <w:jc w:val="center"/>
              <w:rPr>
                <w:sz w:val="18"/>
                <w:lang w:val="pt-PT"/>
              </w:rPr>
            </w:pPr>
            <w:r>
              <w:rPr>
                <w:sz w:val="18"/>
                <w:lang w:val="pt-PT"/>
              </w:rPr>
              <w:t>7</w:t>
            </w:r>
          </w:p>
        </w:tc>
        <w:tc>
          <w:tcPr>
            <w:tcW w:w="2582" w:type="dxa"/>
          </w:tcPr>
          <w:p w:rsidR="00690CFC" w:rsidRPr="00E11568" w:rsidRDefault="00DC1983" w:rsidP="00480368">
            <w:pPr>
              <w:jc w:val="center"/>
              <w:rPr>
                <w:sz w:val="18"/>
                <w:lang w:val="pt-PT"/>
              </w:rPr>
            </w:pPr>
            <w:r>
              <w:rPr>
                <w:sz w:val="18"/>
                <w:lang w:val="pt-PT"/>
              </w:rPr>
              <w:t>28</w:t>
            </w:r>
          </w:p>
        </w:tc>
      </w:tr>
      <w:tr w:rsidR="00690CFC" w:rsidRPr="00E11568" w:rsidTr="00480368">
        <w:tc>
          <w:tcPr>
            <w:tcW w:w="4111" w:type="dxa"/>
          </w:tcPr>
          <w:p w:rsidR="00690CFC" w:rsidRPr="00690CFC" w:rsidRDefault="00690CFC" w:rsidP="00690CFC">
            <w:pPr>
              <w:rPr>
                <w:sz w:val="18"/>
                <w:lang w:val="en-US"/>
              </w:rPr>
            </w:pPr>
            <w:r w:rsidRPr="00690CFC">
              <w:rPr>
                <w:sz w:val="18"/>
                <w:lang w:val="en-US"/>
              </w:rPr>
              <w:t xml:space="preserve">UFPR - Curitiba/PR </w:t>
            </w:r>
          </w:p>
        </w:tc>
        <w:tc>
          <w:tcPr>
            <w:tcW w:w="2410" w:type="dxa"/>
          </w:tcPr>
          <w:p w:rsidR="00690CFC" w:rsidRPr="00E11568" w:rsidRDefault="00DC1983" w:rsidP="00480368">
            <w:pPr>
              <w:jc w:val="center"/>
              <w:rPr>
                <w:sz w:val="18"/>
                <w:lang w:val="pt-PT"/>
              </w:rPr>
            </w:pPr>
            <w:r>
              <w:rPr>
                <w:sz w:val="18"/>
                <w:lang w:val="pt-PT"/>
              </w:rPr>
              <w:t>3</w:t>
            </w:r>
          </w:p>
        </w:tc>
        <w:tc>
          <w:tcPr>
            <w:tcW w:w="2582" w:type="dxa"/>
          </w:tcPr>
          <w:p w:rsidR="00690CFC" w:rsidRPr="00E11568" w:rsidRDefault="00DC1983" w:rsidP="00480368">
            <w:pPr>
              <w:jc w:val="center"/>
              <w:rPr>
                <w:sz w:val="18"/>
                <w:lang w:val="pt-PT"/>
              </w:rPr>
            </w:pPr>
            <w:r>
              <w:rPr>
                <w:sz w:val="18"/>
                <w:lang w:val="pt-PT"/>
              </w:rPr>
              <w:t>12</w:t>
            </w:r>
          </w:p>
        </w:tc>
      </w:tr>
      <w:tr w:rsidR="00690CFC" w:rsidRPr="00E11568" w:rsidTr="00480368">
        <w:tc>
          <w:tcPr>
            <w:tcW w:w="4111" w:type="dxa"/>
          </w:tcPr>
          <w:p w:rsidR="00690CFC" w:rsidRPr="007D5C52" w:rsidRDefault="00690CFC" w:rsidP="00480368">
            <w:pPr>
              <w:rPr>
                <w:sz w:val="18"/>
                <w:lang w:val="pt-PT"/>
              </w:rPr>
            </w:pPr>
            <w:r>
              <w:rPr>
                <w:sz w:val="18"/>
                <w:lang w:val="pt-PT"/>
              </w:rPr>
              <w:t>USP - São Paulo</w:t>
            </w:r>
          </w:p>
        </w:tc>
        <w:tc>
          <w:tcPr>
            <w:tcW w:w="2410" w:type="dxa"/>
          </w:tcPr>
          <w:p w:rsidR="00690CFC" w:rsidRPr="00E11568" w:rsidRDefault="00DC1983" w:rsidP="00480368">
            <w:pPr>
              <w:jc w:val="center"/>
              <w:rPr>
                <w:sz w:val="18"/>
                <w:lang w:val="pt-PT"/>
              </w:rPr>
            </w:pPr>
            <w:r>
              <w:rPr>
                <w:sz w:val="18"/>
                <w:lang w:val="pt-PT"/>
              </w:rPr>
              <w:t>2</w:t>
            </w:r>
          </w:p>
        </w:tc>
        <w:tc>
          <w:tcPr>
            <w:tcW w:w="2582" w:type="dxa"/>
          </w:tcPr>
          <w:p w:rsidR="00690CFC" w:rsidRPr="00DC1983" w:rsidRDefault="00DC1983" w:rsidP="00480368">
            <w:pPr>
              <w:jc w:val="center"/>
              <w:rPr>
                <w:sz w:val="18"/>
                <w:lang w:val="pt-PT"/>
              </w:rPr>
            </w:pPr>
            <w:r w:rsidRPr="00DC1983">
              <w:rPr>
                <w:sz w:val="18"/>
                <w:lang w:val="pt-PT"/>
              </w:rPr>
              <w:t>8</w:t>
            </w:r>
          </w:p>
        </w:tc>
      </w:tr>
      <w:tr w:rsidR="00DC1983" w:rsidRPr="00E11568" w:rsidTr="00480368">
        <w:tc>
          <w:tcPr>
            <w:tcW w:w="4111" w:type="dxa"/>
          </w:tcPr>
          <w:p w:rsidR="00DC1983" w:rsidRDefault="00DC1983" w:rsidP="00480368">
            <w:pPr>
              <w:rPr>
                <w:sz w:val="18"/>
                <w:lang w:val="pt-PT"/>
              </w:rPr>
            </w:pPr>
            <w:r>
              <w:rPr>
                <w:sz w:val="18"/>
                <w:lang w:val="pt-PT"/>
              </w:rPr>
              <w:t>PUC - Minas Gerais</w:t>
            </w:r>
          </w:p>
        </w:tc>
        <w:tc>
          <w:tcPr>
            <w:tcW w:w="2410" w:type="dxa"/>
          </w:tcPr>
          <w:p w:rsidR="00DC1983" w:rsidRPr="00E11568" w:rsidRDefault="00DC1983" w:rsidP="00480368">
            <w:pPr>
              <w:jc w:val="center"/>
              <w:rPr>
                <w:sz w:val="18"/>
                <w:lang w:val="pt-PT"/>
              </w:rPr>
            </w:pPr>
            <w:r>
              <w:rPr>
                <w:sz w:val="18"/>
                <w:lang w:val="pt-PT"/>
              </w:rPr>
              <w:t>1</w:t>
            </w:r>
          </w:p>
        </w:tc>
        <w:tc>
          <w:tcPr>
            <w:tcW w:w="2582" w:type="dxa"/>
          </w:tcPr>
          <w:p w:rsidR="00DC1983"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Pr="007D5C52" w:rsidRDefault="00690CFC" w:rsidP="00480368">
            <w:pPr>
              <w:rPr>
                <w:sz w:val="18"/>
                <w:lang w:val="pt-PT"/>
              </w:rPr>
            </w:pPr>
            <w:r>
              <w:rPr>
                <w:sz w:val="18"/>
                <w:lang w:val="pt-PT"/>
              </w:rPr>
              <w:t>IBMEC - Rio de Janeiro</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Pr="007D5C52" w:rsidRDefault="00690CFC" w:rsidP="00DC1983">
            <w:pPr>
              <w:rPr>
                <w:sz w:val="18"/>
                <w:lang w:val="pt-PT"/>
              </w:rPr>
            </w:pPr>
            <w:r>
              <w:rPr>
                <w:sz w:val="18"/>
                <w:lang w:val="pt-PT"/>
              </w:rPr>
              <w:t xml:space="preserve">UEP - </w:t>
            </w:r>
            <w:r w:rsidR="00DC1983">
              <w:rPr>
                <w:sz w:val="18"/>
                <w:lang w:val="pt-PT"/>
              </w:rPr>
              <w:t>Campina Grande/</w:t>
            </w:r>
            <w:r>
              <w:rPr>
                <w:sz w:val="18"/>
                <w:lang w:val="pt-PT"/>
              </w:rPr>
              <w:t>P</w:t>
            </w:r>
            <w:r w:rsidR="00DC1983">
              <w:rPr>
                <w:sz w:val="18"/>
                <w:lang w:val="pt-PT"/>
              </w:rPr>
              <w:t>B</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DC1983" w:rsidRPr="00E11568" w:rsidTr="00480368">
        <w:tc>
          <w:tcPr>
            <w:tcW w:w="4111" w:type="dxa"/>
          </w:tcPr>
          <w:p w:rsidR="00DC1983" w:rsidRDefault="00DC1983" w:rsidP="00480368">
            <w:pPr>
              <w:rPr>
                <w:sz w:val="18"/>
                <w:lang w:val="pt-PT"/>
              </w:rPr>
            </w:pPr>
            <w:r>
              <w:rPr>
                <w:sz w:val="18"/>
                <w:lang w:val="pt-PT"/>
              </w:rPr>
              <w:t>UFV - Viçosa/MG</w:t>
            </w:r>
          </w:p>
        </w:tc>
        <w:tc>
          <w:tcPr>
            <w:tcW w:w="2410" w:type="dxa"/>
          </w:tcPr>
          <w:p w:rsidR="00DC1983" w:rsidRDefault="00DC1983" w:rsidP="00480368">
            <w:pPr>
              <w:jc w:val="center"/>
              <w:rPr>
                <w:sz w:val="18"/>
                <w:lang w:val="pt-PT"/>
              </w:rPr>
            </w:pPr>
            <w:r>
              <w:rPr>
                <w:sz w:val="18"/>
                <w:lang w:val="pt-PT"/>
              </w:rPr>
              <w:t>1</w:t>
            </w:r>
          </w:p>
        </w:tc>
        <w:tc>
          <w:tcPr>
            <w:tcW w:w="2582" w:type="dxa"/>
          </w:tcPr>
          <w:p w:rsidR="00DC1983"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Pr="007D5C52" w:rsidRDefault="00690CFC" w:rsidP="00480368">
            <w:pPr>
              <w:rPr>
                <w:sz w:val="18"/>
                <w:lang w:val="pt-PT"/>
              </w:rPr>
            </w:pPr>
            <w:r>
              <w:rPr>
                <w:sz w:val="18"/>
                <w:lang w:val="pt-PT"/>
              </w:rPr>
              <w:t>UFRN - Natal/RN</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Pr="007D5C52" w:rsidRDefault="00690CFC" w:rsidP="00480368">
            <w:pPr>
              <w:rPr>
                <w:sz w:val="18"/>
                <w:lang w:val="pt-PT"/>
              </w:rPr>
            </w:pPr>
            <w:r>
              <w:rPr>
                <w:sz w:val="18"/>
                <w:lang w:val="pt-PT"/>
              </w:rPr>
              <w:t>Mackenzie - São Paulo</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Pr="00A3138B" w:rsidRDefault="00690CFC" w:rsidP="00480368">
            <w:pPr>
              <w:rPr>
                <w:sz w:val="18"/>
              </w:rPr>
            </w:pPr>
            <w:r>
              <w:rPr>
                <w:sz w:val="18"/>
              </w:rPr>
              <w:t>UNISINOS - Porto Alegre</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690CFC" w:rsidRPr="00E11568" w:rsidTr="00480368">
        <w:tc>
          <w:tcPr>
            <w:tcW w:w="4111" w:type="dxa"/>
          </w:tcPr>
          <w:p w:rsidR="00690CFC" w:rsidRDefault="00690CFC" w:rsidP="00480368">
            <w:pPr>
              <w:rPr>
                <w:sz w:val="18"/>
              </w:rPr>
            </w:pPr>
            <w:r>
              <w:rPr>
                <w:sz w:val="18"/>
              </w:rPr>
              <w:t>UFSCar - São Paulo</w:t>
            </w:r>
          </w:p>
        </w:tc>
        <w:tc>
          <w:tcPr>
            <w:tcW w:w="2410" w:type="dxa"/>
          </w:tcPr>
          <w:p w:rsidR="00690CFC" w:rsidRPr="00E11568" w:rsidRDefault="00DC1983" w:rsidP="00480368">
            <w:pPr>
              <w:jc w:val="center"/>
              <w:rPr>
                <w:sz w:val="18"/>
                <w:lang w:val="pt-PT"/>
              </w:rPr>
            </w:pPr>
            <w:r>
              <w:rPr>
                <w:sz w:val="18"/>
                <w:lang w:val="pt-PT"/>
              </w:rPr>
              <w:t>1</w:t>
            </w:r>
          </w:p>
        </w:tc>
        <w:tc>
          <w:tcPr>
            <w:tcW w:w="2582" w:type="dxa"/>
          </w:tcPr>
          <w:p w:rsidR="00690CFC" w:rsidRPr="00DC1983" w:rsidRDefault="00DC1983" w:rsidP="00480368">
            <w:pPr>
              <w:jc w:val="center"/>
              <w:rPr>
                <w:sz w:val="18"/>
                <w:lang w:val="pt-PT"/>
              </w:rPr>
            </w:pPr>
            <w:r w:rsidRPr="00DC1983">
              <w:rPr>
                <w:sz w:val="18"/>
                <w:lang w:val="pt-PT"/>
              </w:rPr>
              <w:t>4</w:t>
            </w:r>
          </w:p>
        </w:tc>
      </w:tr>
      <w:tr w:rsidR="00DC1983" w:rsidRPr="00E11568" w:rsidTr="00480368">
        <w:tc>
          <w:tcPr>
            <w:tcW w:w="4111" w:type="dxa"/>
          </w:tcPr>
          <w:p w:rsidR="00DC1983" w:rsidRDefault="00DC1983" w:rsidP="00480368">
            <w:pPr>
              <w:rPr>
                <w:sz w:val="18"/>
              </w:rPr>
            </w:pPr>
            <w:r>
              <w:rPr>
                <w:sz w:val="18"/>
              </w:rPr>
              <w:t>Outras</w:t>
            </w:r>
          </w:p>
        </w:tc>
        <w:tc>
          <w:tcPr>
            <w:tcW w:w="2410" w:type="dxa"/>
          </w:tcPr>
          <w:p w:rsidR="00DC1983" w:rsidRDefault="00DC1983" w:rsidP="00480368">
            <w:pPr>
              <w:jc w:val="center"/>
              <w:rPr>
                <w:sz w:val="18"/>
                <w:lang w:val="pt-PT"/>
              </w:rPr>
            </w:pPr>
            <w:r>
              <w:rPr>
                <w:sz w:val="18"/>
                <w:lang w:val="pt-PT"/>
              </w:rPr>
              <w:t>5</w:t>
            </w:r>
          </w:p>
        </w:tc>
        <w:tc>
          <w:tcPr>
            <w:tcW w:w="2582" w:type="dxa"/>
          </w:tcPr>
          <w:p w:rsidR="00DC1983" w:rsidRPr="00DC1983" w:rsidRDefault="00DC1983" w:rsidP="00480368">
            <w:pPr>
              <w:jc w:val="center"/>
              <w:rPr>
                <w:sz w:val="18"/>
                <w:lang w:val="pt-PT"/>
              </w:rPr>
            </w:pPr>
            <w:r w:rsidRPr="00DC1983">
              <w:rPr>
                <w:sz w:val="18"/>
                <w:lang w:val="pt-PT"/>
              </w:rPr>
              <w:t>20</w:t>
            </w:r>
          </w:p>
        </w:tc>
      </w:tr>
      <w:tr w:rsidR="00690CFC" w:rsidRPr="00E11568" w:rsidTr="00480368">
        <w:tc>
          <w:tcPr>
            <w:tcW w:w="4111" w:type="dxa"/>
          </w:tcPr>
          <w:p w:rsidR="00690CFC" w:rsidRDefault="00690CFC" w:rsidP="00480368">
            <w:pPr>
              <w:rPr>
                <w:sz w:val="18"/>
              </w:rPr>
            </w:pPr>
            <w:r w:rsidRPr="00690CFC">
              <w:rPr>
                <w:b/>
                <w:sz w:val="18"/>
              </w:rPr>
              <w:t>Total</w:t>
            </w:r>
          </w:p>
        </w:tc>
        <w:tc>
          <w:tcPr>
            <w:tcW w:w="2410" w:type="dxa"/>
          </w:tcPr>
          <w:p w:rsidR="00690CFC" w:rsidRPr="00E11568" w:rsidRDefault="00690CFC" w:rsidP="00480368">
            <w:pPr>
              <w:jc w:val="center"/>
              <w:rPr>
                <w:b/>
                <w:sz w:val="18"/>
                <w:lang w:val="pt-PT"/>
              </w:rPr>
            </w:pPr>
            <w:r w:rsidRPr="00E11568">
              <w:rPr>
                <w:b/>
                <w:sz w:val="18"/>
                <w:lang w:val="pt-PT"/>
              </w:rPr>
              <w:t>25</w:t>
            </w:r>
          </w:p>
        </w:tc>
        <w:tc>
          <w:tcPr>
            <w:tcW w:w="2582" w:type="dxa"/>
          </w:tcPr>
          <w:p w:rsidR="00690CFC" w:rsidRPr="00E11568" w:rsidRDefault="00690CFC" w:rsidP="00480368">
            <w:pPr>
              <w:jc w:val="center"/>
              <w:rPr>
                <w:b/>
                <w:sz w:val="18"/>
                <w:lang w:val="pt-PT"/>
              </w:rPr>
            </w:pPr>
            <w:r w:rsidRPr="00E11568">
              <w:rPr>
                <w:b/>
                <w:sz w:val="18"/>
                <w:lang w:val="pt-PT"/>
              </w:rPr>
              <w:t>100</w:t>
            </w:r>
          </w:p>
        </w:tc>
      </w:tr>
    </w:tbl>
    <w:p w:rsidR="00735E5E" w:rsidRPr="00740DA2" w:rsidRDefault="00735E5E" w:rsidP="00735E5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sidR="009720FE">
        <w:rPr>
          <w:b w:val="0"/>
          <w:noProof/>
          <w:color w:val="auto"/>
          <w:sz w:val="20"/>
          <w:szCs w:val="20"/>
        </w:rPr>
        <w:t>4</w:t>
      </w:r>
      <w:r w:rsidR="00D9289F" w:rsidRPr="00740DA2">
        <w:rPr>
          <w:b w:val="0"/>
          <w:color w:val="auto"/>
          <w:sz w:val="20"/>
          <w:szCs w:val="20"/>
        </w:rPr>
        <w:fldChar w:fldCharType="end"/>
      </w:r>
      <w:r w:rsidRPr="00740DA2">
        <w:rPr>
          <w:b w:val="0"/>
          <w:color w:val="auto"/>
          <w:sz w:val="20"/>
          <w:szCs w:val="20"/>
        </w:rPr>
        <w:t xml:space="preserve"> - </w:t>
      </w:r>
      <w:r>
        <w:rPr>
          <w:b w:val="0"/>
          <w:color w:val="auto"/>
          <w:sz w:val="20"/>
          <w:szCs w:val="20"/>
        </w:rPr>
        <w:t>Número de publicações por instituição</w:t>
      </w:r>
    </w:p>
    <w:p w:rsidR="00735E5E" w:rsidRDefault="00735E5E" w:rsidP="00735E5E">
      <w:pPr>
        <w:spacing w:line="240" w:lineRule="auto"/>
        <w:rPr>
          <w:sz w:val="20"/>
          <w:szCs w:val="20"/>
        </w:rPr>
      </w:pPr>
      <w:r w:rsidRPr="00740DA2">
        <w:rPr>
          <w:sz w:val="20"/>
          <w:szCs w:val="20"/>
        </w:rPr>
        <w:t>Fonte: Dados da Pesquisa (2014)</w:t>
      </w:r>
    </w:p>
    <w:p w:rsidR="00CF10BD" w:rsidRDefault="00CF10BD">
      <w:pPr>
        <w:rPr>
          <w:b/>
          <w:lang w:val="pt-PT"/>
        </w:rPr>
      </w:pPr>
    </w:p>
    <w:p w:rsidR="00C82C34" w:rsidRDefault="000A6155" w:rsidP="00A12037">
      <w:pPr>
        <w:spacing w:line="240" w:lineRule="auto"/>
        <w:rPr>
          <w:b/>
          <w:lang w:val="pt-PT"/>
        </w:rPr>
      </w:pPr>
      <w:r>
        <w:rPr>
          <w:b/>
          <w:lang w:val="pt-PT"/>
        </w:rPr>
        <w:t xml:space="preserve">4.5 </w:t>
      </w:r>
      <w:r w:rsidR="000F5765">
        <w:rPr>
          <w:b/>
          <w:lang w:val="pt-PT"/>
        </w:rPr>
        <w:t>Características da autoria</w:t>
      </w:r>
    </w:p>
    <w:p w:rsidR="009720FE" w:rsidRDefault="009720FE" w:rsidP="00A12037">
      <w:pPr>
        <w:spacing w:line="240" w:lineRule="auto"/>
        <w:ind w:firstLine="709"/>
        <w:jc w:val="both"/>
        <w:rPr>
          <w:b/>
          <w:lang w:val="pt-PT"/>
        </w:rPr>
      </w:pPr>
    </w:p>
    <w:p w:rsidR="009720FE" w:rsidRPr="009720FE" w:rsidRDefault="009720FE" w:rsidP="00A12037">
      <w:pPr>
        <w:spacing w:line="240" w:lineRule="auto"/>
        <w:ind w:firstLine="709"/>
        <w:jc w:val="both"/>
        <w:rPr>
          <w:rFonts w:cs="Times New Roman"/>
          <w:szCs w:val="24"/>
        </w:rPr>
      </w:pPr>
      <w:r w:rsidRPr="009720FE">
        <w:rPr>
          <w:lang w:val="pt-PT"/>
        </w:rPr>
        <w:t>O Quadro 5 traz as características da autoria, destacando que a maioria dos artigos têm dois autores (68%), seguido de 28% com autoria única e 4% com três autores. Dentre os artigos da amostra não há nenhum com mais de três autores.</w:t>
      </w:r>
      <w:r>
        <w:rPr>
          <w:lang w:val="pt-PT"/>
        </w:rPr>
        <w:t xml:space="preserve"> Apenas um autor se destacou </w:t>
      </w:r>
      <w:r w:rsidRPr="009720FE">
        <w:rPr>
          <w:szCs w:val="24"/>
          <w:lang w:val="pt-PT"/>
        </w:rPr>
        <w:t>com mais de um artigo publicado</w:t>
      </w:r>
      <w:r w:rsidR="00661F95">
        <w:rPr>
          <w:szCs w:val="24"/>
          <w:lang w:val="pt-PT"/>
        </w:rPr>
        <w:t xml:space="preserve">, foi a </w:t>
      </w:r>
      <w:r w:rsidRPr="009720FE">
        <w:rPr>
          <w:szCs w:val="24"/>
          <w:lang w:val="pt-PT"/>
        </w:rPr>
        <w:t xml:space="preserve">autora </w:t>
      </w:r>
      <w:r w:rsidRPr="009720FE">
        <w:rPr>
          <w:rFonts w:cs="Times New Roman"/>
          <w:szCs w:val="24"/>
        </w:rPr>
        <w:t>T. Diana L. van Aduard de Macedo-Soares</w:t>
      </w:r>
      <w:r w:rsidR="00661F95">
        <w:rPr>
          <w:rFonts w:cs="Times New Roman"/>
          <w:szCs w:val="24"/>
        </w:rPr>
        <w:t xml:space="preserve"> que </w:t>
      </w:r>
      <w:r w:rsidRPr="009720FE">
        <w:rPr>
          <w:rFonts w:cs="Times New Roman"/>
          <w:szCs w:val="24"/>
        </w:rPr>
        <w:t>publicou sete artigos no período analisado.</w:t>
      </w:r>
    </w:p>
    <w:p w:rsidR="009720FE" w:rsidRDefault="009720FE" w:rsidP="00A12037">
      <w:pPr>
        <w:spacing w:line="240" w:lineRule="auto"/>
        <w:ind w:firstLine="709"/>
        <w:jc w:val="both"/>
        <w:rPr>
          <w:b/>
        </w:rPr>
      </w:pPr>
    </w:p>
    <w:tbl>
      <w:tblPr>
        <w:tblStyle w:val="Tabelacomgrade"/>
        <w:tblW w:w="0" w:type="auto"/>
        <w:tblInd w:w="108" w:type="dxa"/>
        <w:tblLook w:val="04A0"/>
      </w:tblPr>
      <w:tblGrid>
        <w:gridCol w:w="4111"/>
        <w:gridCol w:w="2410"/>
        <w:gridCol w:w="2582"/>
      </w:tblGrid>
      <w:tr w:rsidR="000F5765" w:rsidRPr="00E11568" w:rsidTr="00CF10BD">
        <w:tc>
          <w:tcPr>
            <w:tcW w:w="4111" w:type="dxa"/>
          </w:tcPr>
          <w:p w:rsidR="000F5765" w:rsidRPr="00E11568" w:rsidRDefault="000F5765" w:rsidP="000F5765">
            <w:pPr>
              <w:rPr>
                <w:b/>
                <w:sz w:val="18"/>
                <w:lang w:val="pt-PT"/>
              </w:rPr>
            </w:pPr>
            <w:r>
              <w:rPr>
                <w:b/>
                <w:sz w:val="18"/>
                <w:lang w:val="pt-PT"/>
              </w:rPr>
              <w:t>Número de autore</w:t>
            </w:r>
            <w:r w:rsidR="00690CFC">
              <w:rPr>
                <w:b/>
                <w:sz w:val="18"/>
                <w:lang w:val="pt-PT"/>
              </w:rPr>
              <w:t>s</w:t>
            </w:r>
          </w:p>
        </w:tc>
        <w:tc>
          <w:tcPr>
            <w:tcW w:w="2410" w:type="dxa"/>
          </w:tcPr>
          <w:p w:rsidR="000F5765" w:rsidRPr="00E11568" w:rsidRDefault="000F5765" w:rsidP="00D36157">
            <w:pPr>
              <w:jc w:val="center"/>
              <w:rPr>
                <w:b/>
                <w:sz w:val="18"/>
                <w:lang w:val="pt-PT"/>
              </w:rPr>
            </w:pPr>
            <w:r w:rsidRPr="00E11568">
              <w:rPr>
                <w:b/>
                <w:sz w:val="18"/>
                <w:lang w:val="pt-PT"/>
              </w:rPr>
              <w:t>Frequência (Nº)</w:t>
            </w:r>
          </w:p>
        </w:tc>
        <w:tc>
          <w:tcPr>
            <w:tcW w:w="2582" w:type="dxa"/>
          </w:tcPr>
          <w:p w:rsidR="000F5765" w:rsidRPr="00E11568" w:rsidRDefault="000F5765" w:rsidP="00D36157">
            <w:pPr>
              <w:jc w:val="center"/>
              <w:rPr>
                <w:b/>
                <w:sz w:val="18"/>
                <w:lang w:val="pt-PT"/>
              </w:rPr>
            </w:pPr>
            <w:r w:rsidRPr="00E11568">
              <w:rPr>
                <w:b/>
                <w:sz w:val="18"/>
                <w:lang w:val="pt-PT"/>
              </w:rPr>
              <w:t>Percentual (%)</w:t>
            </w:r>
          </w:p>
        </w:tc>
      </w:tr>
      <w:tr w:rsidR="000F5765" w:rsidRPr="00E11568" w:rsidTr="00CF10BD">
        <w:tc>
          <w:tcPr>
            <w:tcW w:w="4111" w:type="dxa"/>
          </w:tcPr>
          <w:p w:rsidR="000F5765" w:rsidRPr="00E11568" w:rsidRDefault="000F5765" w:rsidP="000F5765">
            <w:pPr>
              <w:rPr>
                <w:sz w:val="18"/>
                <w:lang w:val="pt-PT"/>
              </w:rPr>
            </w:pPr>
            <w:r>
              <w:rPr>
                <w:sz w:val="18"/>
                <w:lang w:val="pt-PT"/>
              </w:rPr>
              <w:t>Um autor</w:t>
            </w:r>
          </w:p>
        </w:tc>
        <w:tc>
          <w:tcPr>
            <w:tcW w:w="2410" w:type="dxa"/>
          </w:tcPr>
          <w:p w:rsidR="000F5765" w:rsidRPr="00E11568" w:rsidRDefault="000F5765" w:rsidP="00D36157">
            <w:pPr>
              <w:jc w:val="center"/>
              <w:rPr>
                <w:sz w:val="18"/>
                <w:lang w:val="pt-PT"/>
              </w:rPr>
            </w:pPr>
            <w:r>
              <w:rPr>
                <w:sz w:val="18"/>
                <w:lang w:val="pt-PT"/>
              </w:rPr>
              <w:t>7</w:t>
            </w:r>
          </w:p>
        </w:tc>
        <w:tc>
          <w:tcPr>
            <w:tcW w:w="2582" w:type="dxa"/>
          </w:tcPr>
          <w:p w:rsidR="000F5765" w:rsidRPr="00E11568" w:rsidRDefault="000F5765" w:rsidP="00D36157">
            <w:pPr>
              <w:jc w:val="center"/>
              <w:rPr>
                <w:sz w:val="18"/>
                <w:lang w:val="pt-PT"/>
              </w:rPr>
            </w:pPr>
            <w:r>
              <w:rPr>
                <w:sz w:val="18"/>
                <w:lang w:val="pt-PT"/>
              </w:rPr>
              <w:t>28</w:t>
            </w:r>
          </w:p>
        </w:tc>
      </w:tr>
      <w:tr w:rsidR="000F5765" w:rsidRPr="00E11568" w:rsidTr="00CF10BD">
        <w:tc>
          <w:tcPr>
            <w:tcW w:w="4111" w:type="dxa"/>
          </w:tcPr>
          <w:p w:rsidR="000F5765" w:rsidRPr="00E11568" w:rsidRDefault="000F5765" w:rsidP="00D36157">
            <w:pPr>
              <w:rPr>
                <w:sz w:val="18"/>
                <w:lang w:val="pt-PT"/>
              </w:rPr>
            </w:pPr>
            <w:r>
              <w:rPr>
                <w:sz w:val="18"/>
                <w:lang w:val="pt-PT"/>
              </w:rPr>
              <w:t>Dois autores</w:t>
            </w:r>
          </w:p>
        </w:tc>
        <w:tc>
          <w:tcPr>
            <w:tcW w:w="2410" w:type="dxa"/>
          </w:tcPr>
          <w:p w:rsidR="000F5765" w:rsidRPr="00E11568" w:rsidRDefault="000F5765" w:rsidP="00D36157">
            <w:pPr>
              <w:jc w:val="center"/>
              <w:rPr>
                <w:sz w:val="18"/>
                <w:lang w:val="pt-PT"/>
              </w:rPr>
            </w:pPr>
            <w:r>
              <w:rPr>
                <w:sz w:val="18"/>
                <w:lang w:val="pt-PT"/>
              </w:rPr>
              <w:t>17</w:t>
            </w:r>
          </w:p>
        </w:tc>
        <w:tc>
          <w:tcPr>
            <w:tcW w:w="2582" w:type="dxa"/>
          </w:tcPr>
          <w:p w:rsidR="000F5765" w:rsidRPr="00E11568" w:rsidRDefault="000F5765" w:rsidP="00D36157">
            <w:pPr>
              <w:jc w:val="center"/>
              <w:rPr>
                <w:sz w:val="18"/>
                <w:lang w:val="pt-PT"/>
              </w:rPr>
            </w:pPr>
            <w:r>
              <w:rPr>
                <w:sz w:val="18"/>
                <w:lang w:val="pt-PT"/>
              </w:rPr>
              <w:t>68</w:t>
            </w:r>
          </w:p>
        </w:tc>
      </w:tr>
      <w:tr w:rsidR="000F5765" w:rsidRPr="00E11568" w:rsidTr="00CF10BD">
        <w:tc>
          <w:tcPr>
            <w:tcW w:w="4111" w:type="dxa"/>
          </w:tcPr>
          <w:p w:rsidR="000F5765" w:rsidRPr="00E11568" w:rsidRDefault="000F5765" w:rsidP="00D36157">
            <w:pPr>
              <w:rPr>
                <w:sz w:val="18"/>
                <w:lang w:val="pt-PT"/>
              </w:rPr>
            </w:pPr>
            <w:r>
              <w:rPr>
                <w:sz w:val="18"/>
                <w:lang w:val="pt-PT"/>
              </w:rPr>
              <w:t>Três autores</w:t>
            </w:r>
          </w:p>
        </w:tc>
        <w:tc>
          <w:tcPr>
            <w:tcW w:w="2410" w:type="dxa"/>
          </w:tcPr>
          <w:p w:rsidR="000F5765" w:rsidRPr="00E11568" w:rsidRDefault="000F5765" w:rsidP="00D36157">
            <w:pPr>
              <w:jc w:val="center"/>
              <w:rPr>
                <w:sz w:val="18"/>
                <w:lang w:val="pt-PT"/>
              </w:rPr>
            </w:pPr>
            <w:r>
              <w:rPr>
                <w:sz w:val="18"/>
                <w:lang w:val="pt-PT"/>
              </w:rPr>
              <w:t>1</w:t>
            </w:r>
          </w:p>
        </w:tc>
        <w:tc>
          <w:tcPr>
            <w:tcW w:w="2582" w:type="dxa"/>
          </w:tcPr>
          <w:p w:rsidR="000F5765" w:rsidRPr="00E11568" w:rsidRDefault="000F5765" w:rsidP="00D36157">
            <w:pPr>
              <w:jc w:val="center"/>
              <w:rPr>
                <w:sz w:val="18"/>
                <w:lang w:val="pt-PT"/>
              </w:rPr>
            </w:pPr>
            <w:r>
              <w:rPr>
                <w:sz w:val="18"/>
                <w:lang w:val="pt-PT"/>
              </w:rPr>
              <w:t>4</w:t>
            </w:r>
          </w:p>
        </w:tc>
      </w:tr>
      <w:tr w:rsidR="000F5765" w:rsidRPr="00E11568" w:rsidTr="00CF10BD">
        <w:tc>
          <w:tcPr>
            <w:tcW w:w="4111" w:type="dxa"/>
          </w:tcPr>
          <w:p w:rsidR="000F5765" w:rsidRPr="00E11568" w:rsidRDefault="000F5765" w:rsidP="00D36157">
            <w:pPr>
              <w:rPr>
                <w:b/>
                <w:sz w:val="18"/>
                <w:lang w:val="pt-PT"/>
              </w:rPr>
            </w:pPr>
            <w:r w:rsidRPr="00E11568">
              <w:rPr>
                <w:b/>
                <w:sz w:val="18"/>
                <w:lang w:val="pt-PT"/>
              </w:rPr>
              <w:t xml:space="preserve">Total </w:t>
            </w:r>
          </w:p>
        </w:tc>
        <w:tc>
          <w:tcPr>
            <w:tcW w:w="2410" w:type="dxa"/>
          </w:tcPr>
          <w:p w:rsidR="000F5765" w:rsidRPr="00E11568" w:rsidRDefault="000F5765" w:rsidP="00D36157">
            <w:pPr>
              <w:jc w:val="center"/>
              <w:rPr>
                <w:b/>
                <w:sz w:val="18"/>
                <w:lang w:val="pt-PT"/>
              </w:rPr>
            </w:pPr>
            <w:r w:rsidRPr="00E11568">
              <w:rPr>
                <w:b/>
                <w:sz w:val="18"/>
                <w:lang w:val="pt-PT"/>
              </w:rPr>
              <w:t>25</w:t>
            </w:r>
          </w:p>
        </w:tc>
        <w:tc>
          <w:tcPr>
            <w:tcW w:w="2582" w:type="dxa"/>
          </w:tcPr>
          <w:p w:rsidR="000F5765" w:rsidRPr="00E11568" w:rsidRDefault="000F5765" w:rsidP="00D36157">
            <w:pPr>
              <w:jc w:val="center"/>
              <w:rPr>
                <w:b/>
                <w:sz w:val="18"/>
                <w:lang w:val="pt-PT"/>
              </w:rPr>
            </w:pPr>
            <w:r w:rsidRPr="00E11568">
              <w:rPr>
                <w:b/>
                <w:sz w:val="18"/>
                <w:lang w:val="pt-PT"/>
              </w:rPr>
              <w:t>100</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5</w:t>
      </w:r>
      <w:r w:rsidR="00D9289F" w:rsidRPr="00740DA2">
        <w:rPr>
          <w:b w:val="0"/>
          <w:color w:val="auto"/>
          <w:sz w:val="20"/>
          <w:szCs w:val="20"/>
        </w:rPr>
        <w:fldChar w:fldCharType="end"/>
      </w:r>
      <w:r w:rsidRPr="00740DA2">
        <w:rPr>
          <w:b w:val="0"/>
          <w:color w:val="auto"/>
          <w:sz w:val="20"/>
          <w:szCs w:val="20"/>
        </w:rPr>
        <w:t xml:space="preserve"> - Caracterização d</w:t>
      </w:r>
      <w:r w:rsidR="00CF10BD">
        <w:rPr>
          <w:b w:val="0"/>
          <w:color w:val="auto"/>
          <w:sz w:val="20"/>
          <w:szCs w:val="20"/>
        </w:rPr>
        <w:t xml:space="preserve">a  autoria dos </w:t>
      </w:r>
      <w:r w:rsidRPr="00740DA2">
        <w:rPr>
          <w:b w:val="0"/>
          <w:color w:val="auto"/>
          <w:sz w:val="20"/>
          <w:szCs w:val="20"/>
        </w:rPr>
        <w:t xml:space="preserve">artigos selecionados </w:t>
      </w:r>
    </w:p>
    <w:p w:rsidR="004257CE" w:rsidRPr="00740DA2" w:rsidRDefault="004257CE" w:rsidP="004257CE">
      <w:pPr>
        <w:spacing w:line="240" w:lineRule="auto"/>
        <w:rPr>
          <w:sz w:val="20"/>
          <w:szCs w:val="20"/>
        </w:rPr>
      </w:pPr>
      <w:r w:rsidRPr="00740DA2">
        <w:rPr>
          <w:sz w:val="20"/>
          <w:szCs w:val="20"/>
        </w:rPr>
        <w:t>Fonte: Dados da Pesquisa (2014)</w:t>
      </w:r>
    </w:p>
    <w:p w:rsidR="00661F95" w:rsidRDefault="00661F95">
      <w:pPr>
        <w:rPr>
          <w:b/>
          <w:lang w:val="pt-PT"/>
        </w:rPr>
      </w:pPr>
    </w:p>
    <w:p w:rsidR="004624D8" w:rsidRDefault="004624D8">
      <w:pPr>
        <w:rPr>
          <w:b/>
          <w:lang w:val="pt-PT"/>
        </w:rPr>
      </w:pPr>
    </w:p>
    <w:p w:rsidR="00C82C34" w:rsidRDefault="000A6155" w:rsidP="00EC1FE7">
      <w:pPr>
        <w:spacing w:line="240" w:lineRule="auto"/>
        <w:rPr>
          <w:b/>
          <w:lang w:val="pt-PT"/>
        </w:rPr>
      </w:pPr>
      <w:r>
        <w:rPr>
          <w:b/>
          <w:lang w:val="pt-PT"/>
        </w:rPr>
        <w:lastRenderedPageBreak/>
        <w:t xml:space="preserve">4.6 </w:t>
      </w:r>
      <w:r w:rsidR="00C82C34">
        <w:rPr>
          <w:b/>
          <w:lang w:val="pt-PT"/>
        </w:rPr>
        <w:t>Tipo de pesquisa</w:t>
      </w:r>
    </w:p>
    <w:p w:rsidR="00C82C34" w:rsidRPr="00485262" w:rsidRDefault="00C82C34" w:rsidP="00EC1FE7">
      <w:pPr>
        <w:spacing w:line="240" w:lineRule="auto"/>
        <w:ind w:firstLine="709"/>
        <w:jc w:val="both"/>
        <w:rPr>
          <w:lang w:val="pt-PT"/>
        </w:rPr>
      </w:pPr>
    </w:p>
    <w:p w:rsidR="00A41A18" w:rsidRDefault="00A41A18" w:rsidP="00EC1FE7">
      <w:pPr>
        <w:spacing w:line="240" w:lineRule="auto"/>
        <w:ind w:firstLine="709"/>
        <w:jc w:val="both"/>
        <w:rPr>
          <w:lang w:val="pt-PT"/>
        </w:rPr>
      </w:pPr>
      <w:r w:rsidRPr="00485262">
        <w:rPr>
          <w:lang w:val="pt-PT"/>
        </w:rPr>
        <w:t xml:space="preserve">Com relação </w:t>
      </w:r>
      <w:r w:rsidR="00485262" w:rsidRPr="00485262">
        <w:rPr>
          <w:lang w:val="pt-PT"/>
        </w:rPr>
        <w:t>à metodologia de pesquisa utilizada, observa-se no Quadro 6 que a maioria dos artigos da amostra caracteriza</w:t>
      </w:r>
      <w:r w:rsidR="0096517D">
        <w:rPr>
          <w:lang w:val="pt-PT"/>
        </w:rPr>
        <w:t>r</w:t>
      </w:r>
      <w:r w:rsidR="00485262" w:rsidRPr="00485262">
        <w:rPr>
          <w:lang w:val="pt-PT"/>
        </w:rPr>
        <w:t>am-se como pesquisa bibliográfica (35%), seguindo dos estudos de caso (25%) e dos estudos de caso múltiplos (20%)</w:t>
      </w:r>
      <w:r w:rsidR="0096517D">
        <w:rPr>
          <w:lang w:val="pt-PT"/>
        </w:rPr>
        <w:t>, considerando analise e comparativos de empresas que atuam em estratégias de aliança ou parceria.</w:t>
      </w:r>
    </w:p>
    <w:p w:rsidR="00C560DD" w:rsidRPr="00485262" w:rsidRDefault="00C560DD" w:rsidP="00485262">
      <w:pPr>
        <w:jc w:val="both"/>
        <w:rPr>
          <w:lang w:val="pt-PT"/>
        </w:rPr>
      </w:pPr>
    </w:p>
    <w:tbl>
      <w:tblPr>
        <w:tblStyle w:val="Tabelacomgrade"/>
        <w:tblW w:w="0" w:type="auto"/>
        <w:tblLook w:val="04A0"/>
      </w:tblPr>
      <w:tblGrid>
        <w:gridCol w:w="4219"/>
        <w:gridCol w:w="2410"/>
        <w:gridCol w:w="2582"/>
      </w:tblGrid>
      <w:tr w:rsidR="00882525" w:rsidRPr="001925C7" w:rsidTr="00D36157">
        <w:tc>
          <w:tcPr>
            <w:tcW w:w="4219" w:type="dxa"/>
          </w:tcPr>
          <w:p w:rsidR="00882525" w:rsidRPr="00E11568" w:rsidRDefault="00882525" w:rsidP="00D36157">
            <w:pPr>
              <w:rPr>
                <w:b/>
                <w:sz w:val="18"/>
                <w:lang w:val="pt-PT"/>
              </w:rPr>
            </w:pPr>
            <w:r w:rsidRPr="00E11568">
              <w:rPr>
                <w:b/>
                <w:sz w:val="18"/>
                <w:lang w:val="pt-PT"/>
              </w:rPr>
              <w:t>Tipo de pesquisa</w:t>
            </w:r>
          </w:p>
        </w:tc>
        <w:tc>
          <w:tcPr>
            <w:tcW w:w="2410" w:type="dxa"/>
          </w:tcPr>
          <w:p w:rsidR="00882525" w:rsidRPr="00E11568" w:rsidRDefault="00882525" w:rsidP="00D36157">
            <w:pPr>
              <w:jc w:val="center"/>
              <w:rPr>
                <w:b/>
                <w:sz w:val="18"/>
                <w:lang w:val="pt-PT"/>
              </w:rPr>
            </w:pPr>
            <w:r w:rsidRPr="00E11568">
              <w:rPr>
                <w:b/>
                <w:sz w:val="18"/>
                <w:lang w:val="pt-PT"/>
              </w:rPr>
              <w:t>Frequência (Nº)</w:t>
            </w:r>
          </w:p>
        </w:tc>
        <w:tc>
          <w:tcPr>
            <w:tcW w:w="2582" w:type="dxa"/>
          </w:tcPr>
          <w:p w:rsidR="00882525" w:rsidRPr="00E11568" w:rsidRDefault="00882525" w:rsidP="00D36157">
            <w:pPr>
              <w:jc w:val="center"/>
              <w:rPr>
                <w:b/>
                <w:sz w:val="18"/>
                <w:lang w:val="pt-PT"/>
              </w:rPr>
            </w:pPr>
            <w:r w:rsidRPr="00E11568">
              <w:rPr>
                <w:b/>
                <w:sz w:val="18"/>
                <w:lang w:val="pt-PT"/>
              </w:rPr>
              <w:t>Percentual (%)</w:t>
            </w:r>
          </w:p>
        </w:tc>
      </w:tr>
      <w:tr w:rsidR="00882525" w:rsidRPr="001925C7" w:rsidTr="00D36157">
        <w:tc>
          <w:tcPr>
            <w:tcW w:w="4219" w:type="dxa"/>
          </w:tcPr>
          <w:p w:rsidR="00882525" w:rsidRPr="00E11568" w:rsidRDefault="00882525" w:rsidP="00D36157">
            <w:pPr>
              <w:rPr>
                <w:sz w:val="18"/>
                <w:lang w:val="pt-PT"/>
              </w:rPr>
            </w:pPr>
            <w:r w:rsidRPr="00E11568">
              <w:rPr>
                <w:sz w:val="18"/>
                <w:lang w:val="pt-PT"/>
              </w:rPr>
              <w:t>Pesquisa bibliográfica</w:t>
            </w:r>
          </w:p>
        </w:tc>
        <w:tc>
          <w:tcPr>
            <w:tcW w:w="2410" w:type="dxa"/>
          </w:tcPr>
          <w:p w:rsidR="00882525" w:rsidRPr="00E11568" w:rsidRDefault="00882525" w:rsidP="00D36157">
            <w:pPr>
              <w:jc w:val="center"/>
              <w:rPr>
                <w:sz w:val="18"/>
                <w:lang w:val="pt-PT"/>
              </w:rPr>
            </w:pPr>
            <w:r w:rsidRPr="00E11568">
              <w:rPr>
                <w:sz w:val="18"/>
                <w:lang w:val="pt-PT"/>
              </w:rPr>
              <w:t>9</w:t>
            </w:r>
          </w:p>
        </w:tc>
        <w:tc>
          <w:tcPr>
            <w:tcW w:w="2582" w:type="dxa"/>
          </w:tcPr>
          <w:p w:rsidR="00882525" w:rsidRPr="00E11568" w:rsidRDefault="00882525" w:rsidP="00D36157">
            <w:pPr>
              <w:jc w:val="center"/>
              <w:rPr>
                <w:sz w:val="18"/>
                <w:lang w:val="pt-PT"/>
              </w:rPr>
            </w:pPr>
            <w:r w:rsidRPr="00E11568">
              <w:rPr>
                <w:sz w:val="18"/>
                <w:lang w:val="pt-PT"/>
              </w:rPr>
              <w:t>35</w:t>
            </w:r>
          </w:p>
        </w:tc>
      </w:tr>
      <w:tr w:rsidR="007D0B14" w:rsidRPr="001925C7" w:rsidTr="00D36157">
        <w:tc>
          <w:tcPr>
            <w:tcW w:w="4219" w:type="dxa"/>
          </w:tcPr>
          <w:p w:rsidR="007D0B14" w:rsidRPr="00E11568" w:rsidRDefault="007D0B14" w:rsidP="00D36157">
            <w:pPr>
              <w:rPr>
                <w:sz w:val="18"/>
                <w:lang w:val="pt-PT"/>
              </w:rPr>
            </w:pPr>
            <w:r w:rsidRPr="00E11568">
              <w:rPr>
                <w:sz w:val="18"/>
                <w:lang w:val="pt-PT"/>
              </w:rPr>
              <w:t>Estudo de caso</w:t>
            </w:r>
          </w:p>
        </w:tc>
        <w:tc>
          <w:tcPr>
            <w:tcW w:w="2410" w:type="dxa"/>
          </w:tcPr>
          <w:p w:rsidR="007D0B14" w:rsidRPr="00E11568" w:rsidRDefault="007D0B14" w:rsidP="00D36157">
            <w:pPr>
              <w:jc w:val="center"/>
              <w:rPr>
                <w:sz w:val="18"/>
                <w:lang w:val="pt-PT"/>
              </w:rPr>
            </w:pPr>
            <w:r w:rsidRPr="00E11568">
              <w:rPr>
                <w:sz w:val="18"/>
                <w:lang w:val="pt-PT"/>
              </w:rPr>
              <w:t>6</w:t>
            </w:r>
          </w:p>
        </w:tc>
        <w:tc>
          <w:tcPr>
            <w:tcW w:w="2582" w:type="dxa"/>
          </w:tcPr>
          <w:p w:rsidR="007D0B14" w:rsidRPr="00E11568" w:rsidRDefault="007D0B14" w:rsidP="00D36157">
            <w:pPr>
              <w:jc w:val="center"/>
              <w:rPr>
                <w:sz w:val="18"/>
                <w:lang w:val="pt-PT"/>
              </w:rPr>
            </w:pPr>
            <w:r w:rsidRPr="00E11568">
              <w:rPr>
                <w:sz w:val="18"/>
                <w:lang w:val="pt-PT"/>
              </w:rPr>
              <w:t>25</w:t>
            </w:r>
          </w:p>
        </w:tc>
      </w:tr>
      <w:tr w:rsidR="007D0B14" w:rsidRPr="001925C7" w:rsidTr="00D36157">
        <w:tc>
          <w:tcPr>
            <w:tcW w:w="4219" w:type="dxa"/>
          </w:tcPr>
          <w:p w:rsidR="007D0B14" w:rsidRPr="00E11568" w:rsidRDefault="007D0B14" w:rsidP="00D36157">
            <w:pPr>
              <w:rPr>
                <w:sz w:val="18"/>
                <w:lang w:val="pt-PT"/>
              </w:rPr>
            </w:pPr>
            <w:r w:rsidRPr="00E11568">
              <w:rPr>
                <w:sz w:val="18"/>
                <w:lang w:val="pt-PT"/>
              </w:rPr>
              <w:t>Estudo de casos múltiplos</w:t>
            </w:r>
          </w:p>
        </w:tc>
        <w:tc>
          <w:tcPr>
            <w:tcW w:w="2410" w:type="dxa"/>
          </w:tcPr>
          <w:p w:rsidR="007D0B14" w:rsidRPr="00E11568" w:rsidRDefault="007D0B14" w:rsidP="00D36157">
            <w:pPr>
              <w:jc w:val="center"/>
              <w:rPr>
                <w:sz w:val="18"/>
                <w:lang w:val="pt-PT"/>
              </w:rPr>
            </w:pPr>
            <w:r w:rsidRPr="00E11568">
              <w:rPr>
                <w:sz w:val="18"/>
                <w:lang w:val="pt-PT"/>
              </w:rPr>
              <w:t>5</w:t>
            </w:r>
          </w:p>
        </w:tc>
        <w:tc>
          <w:tcPr>
            <w:tcW w:w="2582" w:type="dxa"/>
          </w:tcPr>
          <w:p w:rsidR="007D0B14" w:rsidRPr="00E11568" w:rsidRDefault="007D0B14" w:rsidP="00D36157">
            <w:pPr>
              <w:jc w:val="center"/>
              <w:rPr>
                <w:sz w:val="18"/>
                <w:lang w:val="pt-PT"/>
              </w:rPr>
            </w:pPr>
            <w:r w:rsidRPr="00E11568">
              <w:rPr>
                <w:sz w:val="18"/>
                <w:lang w:val="pt-PT"/>
              </w:rPr>
              <w:t>20</w:t>
            </w:r>
          </w:p>
        </w:tc>
      </w:tr>
      <w:tr w:rsidR="00882525" w:rsidRPr="001925C7" w:rsidTr="00D36157">
        <w:tc>
          <w:tcPr>
            <w:tcW w:w="4219" w:type="dxa"/>
          </w:tcPr>
          <w:p w:rsidR="00882525" w:rsidRPr="00E11568" w:rsidRDefault="00882525" w:rsidP="00D36157">
            <w:pPr>
              <w:rPr>
                <w:sz w:val="18"/>
                <w:lang w:val="pt-PT"/>
              </w:rPr>
            </w:pPr>
            <w:r w:rsidRPr="00E11568">
              <w:rPr>
                <w:sz w:val="18"/>
                <w:lang w:val="pt-PT"/>
              </w:rPr>
              <w:t>Pesquisa de campo exploratória</w:t>
            </w:r>
          </w:p>
        </w:tc>
        <w:tc>
          <w:tcPr>
            <w:tcW w:w="2410" w:type="dxa"/>
          </w:tcPr>
          <w:p w:rsidR="00882525" w:rsidRPr="00E11568" w:rsidRDefault="00882525" w:rsidP="00D36157">
            <w:pPr>
              <w:jc w:val="center"/>
              <w:rPr>
                <w:sz w:val="18"/>
                <w:lang w:val="pt-PT"/>
              </w:rPr>
            </w:pPr>
            <w:r w:rsidRPr="00E11568">
              <w:rPr>
                <w:sz w:val="18"/>
                <w:lang w:val="pt-PT"/>
              </w:rPr>
              <w:t>4</w:t>
            </w:r>
          </w:p>
        </w:tc>
        <w:tc>
          <w:tcPr>
            <w:tcW w:w="2582" w:type="dxa"/>
          </w:tcPr>
          <w:p w:rsidR="00882525" w:rsidRPr="00E11568" w:rsidRDefault="00882525" w:rsidP="00D36157">
            <w:pPr>
              <w:jc w:val="center"/>
              <w:rPr>
                <w:sz w:val="18"/>
                <w:lang w:val="pt-PT"/>
              </w:rPr>
            </w:pPr>
            <w:r w:rsidRPr="00E11568">
              <w:rPr>
                <w:sz w:val="18"/>
                <w:lang w:val="pt-PT"/>
              </w:rPr>
              <w:t>16</w:t>
            </w:r>
          </w:p>
        </w:tc>
      </w:tr>
      <w:tr w:rsidR="00882525" w:rsidRPr="001925C7" w:rsidTr="00D36157">
        <w:tc>
          <w:tcPr>
            <w:tcW w:w="4219" w:type="dxa"/>
          </w:tcPr>
          <w:p w:rsidR="00882525" w:rsidRPr="00E11568" w:rsidRDefault="00882525" w:rsidP="00D36157">
            <w:pPr>
              <w:rPr>
                <w:sz w:val="18"/>
                <w:lang w:val="pt-PT"/>
              </w:rPr>
            </w:pPr>
            <w:r w:rsidRPr="00E11568">
              <w:rPr>
                <w:sz w:val="18"/>
                <w:lang w:val="pt-PT"/>
              </w:rPr>
              <w:t>Pesquisa descritiva</w:t>
            </w:r>
          </w:p>
        </w:tc>
        <w:tc>
          <w:tcPr>
            <w:tcW w:w="2410" w:type="dxa"/>
          </w:tcPr>
          <w:p w:rsidR="00882525" w:rsidRPr="00E11568" w:rsidRDefault="00882525" w:rsidP="00D36157">
            <w:pPr>
              <w:jc w:val="center"/>
              <w:rPr>
                <w:sz w:val="18"/>
                <w:lang w:val="pt-PT"/>
              </w:rPr>
            </w:pPr>
            <w:r w:rsidRPr="00E11568">
              <w:rPr>
                <w:sz w:val="18"/>
                <w:lang w:val="pt-PT"/>
              </w:rPr>
              <w:t>1</w:t>
            </w:r>
          </w:p>
        </w:tc>
        <w:tc>
          <w:tcPr>
            <w:tcW w:w="2582" w:type="dxa"/>
          </w:tcPr>
          <w:p w:rsidR="00882525" w:rsidRPr="00E11568" w:rsidRDefault="00882525" w:rsidP="00D36157">
            <w:pPr>
              <w:jc w:val="center"/>
              <w:rPr>
                <w:sz w:val="18"/>
                <w:lang w:val="pt-PT"/>
              </w:rPr>
            </w:pPr>
            <w:r w:rsidRPr="00E11568">
              <w:rPr>
                <w:sz w:val="18"/>
                <w:lang w:val="pt-PT"/>
              </w:rPr>
              <w:t>4</w:t>
            </w:r>
          </w:p>
        </w:tc>
      </w:tr>
      <w:tr w:rsidR="00882525" w:rsidRPr="001925C7" w:rsidTr="00D36157">
        <w:tc>
          <w:tcPr>
            <w:tcW w:w="4219" w:type="dxa"/>
          </w:tcPr>
          <w:p w:rsidR="00882525" w:rsidRPr="00E11568" w:rsidRDefault="00882525" w:rsidP="00D36157">
            <w:pPr>
              <w:rPr>
                <w:b/>
                <w:sz w:val="18"/>
                <w:lang w:val="pt-PT"/>
              </w:rPr>
            </w:pPr>
            <w:r w:rsidRPr="00E11568">
              <w:rPr>
                <w:b/>
                <w:sz w:val="18"/>
                <w:lang w:val="pt-PT"/>
              </w:rPr>
              <w:t xml:space="preserve">Total </w:t>
            </w:r>
          </w:p>
        </w:tc>
        <w:tc>
          <w:tcPr>
            <w:tcW w:w="2410" w:type="dxa"/>
          </w:tcPr>
          <w:p w:rsidR="00882525" w:rsidRPr="00E11568" w:rsidRDefault="00882525" w:rsidP="00D36157">
            <w:pPr>
              <w:jc w:val="center"/>
              <w:rPr>
                <w:b/>
                <w:sz w:val="18"/>
                <w:lang w:val="pt-PT"/>
              </w:rPr>
            </w:pPr>
            <w:r w:rsidRPr="00E11568">
              <w:rPr>
                <w:b/>
                <w:sz w:val="18"/>
                <w:lang w:val="pt-PT"/>
              </w:rPr>
              <w:t>25</w:t>
            </w:r>
          </w:p>
        </w:tc>
        <w:tc>
          <w:tcPr>
            <w:tcW w:w="2582" w:type="dxa"/>
          </w:tcPr>
          <w:p w:rsidR="00882525" w:rsidRPr="00E11568" w:rsidRDefault="00882525" w:rsidP="00D36157">
            <w:pPr>
              <w:jc w:val="center"/>
              <w:rPr>
                <w:b/>
                <w:sz w:val="18"/>
                <w:lang w:val="pt-PT"/>
              </w:rPr>
            </w:pPr>
            <w:r w:rsidRPr="00E11568">
              <w:rPr>
                <w:b/>
                <w:sz w:val="18"/>
                <w:lang w:val="pt-PT"/>
              </w:rPr>
              <w:t>100</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6</w:t>
      </w:r>
      <w:r w:rsidR="00D9289F" w:rsidRPr="00740DA2">
        <w:rPr>
          <w:b w:val="0"/>
          <w:color w:val="auto"/>
          <w:sz w:val="20"/>
          <w:szCs w:val="20"/>
        </w:rPr>
        <w:fldChar w:fldCharType="end"/>
      </w:r>
      <w:r w:rsidRPr="00740DA2">
        <w:rPr>
          <w:b w:val="0"/>
          <w:color w:val="auto"/>
          <w:sz w:val="20"/>
          <w:szCs w:val="20"/>
        </w:rPr>
        <w:t xml:space="preserve"> - </w:t>
      </w:r>
      <w:r w:rsidR="00485262">
        <w:rPr>
          <w:b w:val="0"/>
          <w:color w:val="auto"/>
          <w:sz w:val="20"/>
          <w:szCs w:val="20"/>
        </w:rPr>
        <w:t>Tipos de pesquisa desenvolvidos</w:t>
      </w:r>
    </w:p>
    <w:p w:rsidR="004257CE" w:rsidRPr="00740DA2" w:rsidRDefault="004257CE" w:rsidP="004257CE">
      <w:pPr>
        <w:spacing w:line="240" w:lineRule="auto"/>
        <w:rPr>
          <w:sz w:val="20"/>
          <w:szCs w:val="20"/>
        </w:rPr>
      </w:pPr>
      <w:r w:rsidRPr="00740DA2">
        <w:rPr>
          <w:sz w:val="20"/>
          <w:szCs w:val="20"/>
        </w:rPr>
        <w:t>Fonte: Dados da Pesquisa (2014)</w:t>
      </w:r>
    </w:p>
    <w:p w:rsidR="00C82C34" w:rsidRDefault="00C82C34">
      <w:pPr>
        <w:rPr>
          <w:b/>
          <w:lang w:val="pt-PT"/>
        </w:rPr>
      </w:pPr>
    </w:p>
    <w:p w:rsidR="00C82C34" w:rsidRDefault="000A6155" w:rsidP="00EC1FE7">
      <w:pPr>
        <w:spacing w:line="240" w:lineRule="auto"/>
        <w:rPr>
          <w:b/>
          <w:lang w:val="pt-PT"/>
        </w:rPr>
      </w:pPr>
      <w:r>
        <w:rPr>
          <w:b/>
          <w:lang w:val="pt-PT"/>
        </w:rPr>
        <w:t xml:space="preserve">4.7 </w:t>
      </w:r>
      <w:r w:rsidR="00B93F8E">
        <w:rPr>
          <w:b/>
          <w:lang w:val="pt-PT"/>
        </w:rPr>
        <w:t>Método de coleta de dados</w:t>
      </w:r>
    </w:p>
    <w:p w:rsidR="00B93F8E" w:rsidRPr="00485262" w:rsidRDefault="00B93F8E" w:rsidP="00EC1FE7">
      <w:pPr>
        <w:spacing w:line="240" w:lineRule="auto"/>
        <w:ind w:firstLine="709"/>
        <w:jc w:val="both"/>
        <w:rPr>
          <w:lang w:val="pt-PT"/>
        </w:rPr>
      </w:pPr>
    </w:p>
    <w:p w:rsidR="00485262" w:rsidRPr="00485262" w:rsidRDefault="00485262" w:rsidP="00EC1FE7">
      <w:pPr>
        <w:spacing w:line="240" w:lineRule="auto"/>
        <w:ind w:firstLine="709"/>
        <w:jc w:val="both"/>
        <w:rPr>
          <w:lang w:val="pt-PT"/>
        </w:rPr>
      </w:pPr>
      <w:r w:rsidRPr="00485262">
        <w:rPr>
          <w:lang w:val="pt-PT"/>
        </w:rPr>
        <w:t xml:space="preserve">Sobre o método de coleta utilizado </w:t>
      </w:r>
      <w:r>
        <w:rPr>
          <w:lang w:val="pt-PT"/>
        </w:rPr>
        <w:t>convém destacar que em algums artigos os pesquisadores utilizaram mais que um método, por isso, buscou-se evidenciar apenas a frequência desta variável</w:t>
      </w:r>
      <w:r w:rsidR="00C560DD">
        <w:rPr>
          <w:lang w:val="pt-PT"/>
        </w:rPr>
        <w:t xml:space="preserve"> entre a amostra de artigos</w:t>
      </w:r>
      <w:r>
        <w:rPr>
          <w:lang w:val="pt-PT"/>
        </w:rPr>
        <w:t xml:space="preserve">. No </w:t>
      </w:r>
      <w:r w:rsidRPr="00485262">
        <w:rPr>
          <w:lang w:val="pt-PT"/>
        </w:rPr>
        <w:t xml:space="preserve">Quadro 7 </w:t>
      </w:r>
      <w:r>
        <w:rPr>
          <w:lang w:val="pt-PT"/>
        </w:rPr>
        <w:t xml:space="preserve">observa-se que </w:t>
      </w:r>
      <w:r w:rsidRPr="00485262">
        <w:rPr>
          <w:lang w:val="pt-PT"/>
        </w:rPr>
        <w:t xml:space="preserve">a maioria envolveu entrevista, seguido da análise de textos e de documentos, observações e questionários. </w:t>
      </w:r>
    </w:p>
    <w:p w:rsidR="00485262" w:rsidRDefault="00485262">
      <w:pPr>
        <w:rPr>
          <w:b/>
          <w:lang w:val="pt-PT"/>
        </w:rPr>
      </w:pPr>
    </w:p>
    <w:tbl>
      <w:tblPr>
        <w:tblStyle w:val="Tabelacomgrade"/>
        <w:tblW w:w="4942" w:type="pct"/>
        <w:tblInd w:w="108" w:type="dxa"/>
        <w:tblLook w:val="04A0"/>
      </w:tblPr>
      <w:tblGrid>
        <w:gridCol w:w="5801"/>
        <w:gridCol w:w="3378"/>
      </w:tblGrid>
      <w:tr w:rsidR="0049539F" w:rsidRPr="001925C7" w:rsidTr="0049539F">
        <w:tc>
          <w:tcPr>
            <w:tcW w:w="3160" w:type="pct"/>
          </w:tcPr>
          <w:p w:rsidR="0049539F" w:rsidRPr="00E11568" w:rsidRDefault="0049539F" w:rsidP="0049539F">
            <w:pPr>
              <w:rPr>
                <w:b/>
                <w:sz w:val="18"/>
                <w:lang w:val="pt-PT"/>
              </w:rPr>
            </w:pPr>
            <w:r>
              <w:rPr>
                <w:b/>
                <w:sz w:val="18"/>
                <w:lang w:val="pt-PT"/>
              </w:rPr>
              <w:t>Método de coleta de dados</w:t>
            </w:r>
          </w:p>
        </w:tc>
        <w:tc>
          <w:tcPr>
            <w:tcW w:w="1840" w:type="pct"/>
          </w:tcPr>
          <w:p w:rsidR="0049539F" w:rsidRPr="00E11568" w:rsidRDefault="0049539F" w:rsidP="00D36157">
            <w:pPr>
              <w:jc w:val="center"/>
              <w:rPr>
                <w:b/>
                <w:sz w:val="18"/>
                <w:lang w:val="pt-PT"/>
              </w:rPr>
            </w:pPr>
            <w:r w:rsidRPr="00E11568">
              <w:rPr>
                <w:b/>
                <w:sz w:val="18"/>
                <w:lang w:val="pt-PT"/>
              </w:rPr>
              <w:t>Frequência (Nº)</w:t>
            </w:r>
          </w:p>
        </w:tc>
      </w:tr>
      <w:tr w:rsidR="00485262" w:rsidRPr="001925C7" w:rsidTr="0049539F">
        <w:tc>
          <w:tcPr>
            <w:tcW w:w="3160" w:type="pct"/>
          </w:tcPr>
          <w:p w:rsidR="00485262" w:rsidRPr="00E11568" w:rsidRDefault="00485262" w:rsidP="00480368">
            <w:pPr>
              <w:rPr>
                <w:sz w:val="18"/>
                <w:lang w:val="pt-PT"/>
              </w:rPr>
            </w:pPr>
            <w:r w:rsidRPr="00E11568">
              <w:rPr>
                <w:sz w:val="18"/>
                <w:lang w:val="pt-PT"/>
              </w:rPr>
              <w:t>E</w:t>
            </w:r>
            <w:r>
              <w:rPr>
                <w:sz w:val="18"/>
                <w:lang w:val="pt-PT"/>
              </w:rPr>
              <w:t>ntrevistas</w:t>
            </w:r>
          </w:p>
        </w:tc>
        <w:tc>
          <w:tcPr>
            <w:tcW w:w="1840" w:type="pct"/>
          </w:tcPr>
          <w:p w:rsidR="00485262" w:rsidRPr="00E11568" w:rsidRDefault="00485262" w:rsidP="00480368">
            <w:pPr>
              <w:jc w:val="center"/>
              <w:rPr>
                <w:sz w:val="18"/>
                <w:lang w:val="pt-PT"/>
              </w:rPr>
            </w:pPr>
            <w:r>
              <w:rPr>
                <w:sz w:val="18"/>
                <w:lang w:val="pt-PT"/>
              </w:rPr>
              <w:t>11</w:t>
            </w:r>
          </w:p>
        </w:tc>
      </w:tr>
      <w:tr w:rsidR="00485262" w:rsidRPr="001925C7" w:rsidTr="0049539F">
        <w:tc>
          <w:tcPr>
            <w:tcW w:w="3160" w:type="pct"/>
          </w:tcPr>
          <w:p w:rsidR="00485262" w:rsidRPr="00E11568" w:rsidRDefault="00485262" w:rsidP="00B93F8E">
            <w:pPr>
              <w:rPr>
                <w:sz w:val="18"/>
                <w:lang w:val="pt-PT"/>
              </w:rPr>
            </w:pPr>
            <w:r>
              <w:rPr>
                <w:sz w:val="18"/>
                <w:lang w:val="pt-PT"/>
              </w:rPr>
              <w:t xml:space="preserve">Análise de textos </w:t>
            </w:r>
          </w:p>
        </w:tc>
        <w:tc>
          <w:tcPr>
            <w:tcW w:w="1840" w:type="pct"/>
          </w:tcPr>
          <w:p w:rsidR="00485262" w:rsidRPr="00E11568" w:rsidRDefault="00485262" w:rsidP="00D36157">
            <w:pPr>
              <w:jc w:val="center"/>
              <w:rPr>
                <w:sz w:val="18"/>
                <w:lang w:val="pt-PT"/>
              </w:rPr>
            </w:pPr>
            <w:r>
              <w:rPr>
                <w:sz w:val="18"/>
                <w:lang w:val="pt-PT"/>
              </w:rPr>
              <w:t>9</w:t>
            </w:r>
          </w:p>
        </w:tc>
      </w:tr>
      <w:tr w:rsidR="00485262" w:rsidRPr="001925C7" w:rsidTr="00480368">
        <w:tc>
          <w:tcPr>
            <w:tcW w:w="3160" w:type="pct"/>
          </w:tcPr>
          <w:p w:rsidR="00485262" w:rsidRPr="00E11568" w:rsidRDefault="00485262" w:rsidP="00480368">
            <w:pPr>
              <w:rPr>
                <w:sz w:val="18"/>
                <w:lang w:val="pt-PT"/>
              </w:rPr>
            </w:pPr>
            <w:r>
              <w:rPr>
                <w:sz w:val="18"/>
                <w:lang w:val="pt-PT"/>
              </w:rPr>
              <w:t>Análise de documentos</w:t>
            </w:r>
          </w:p>
        </w:tc>
        <w:tc>
          <w:tcPr>
            <w:tcW w:w="1840" w:type="pct"/>
          </w:tcPr>
          <w:p w:rsidR="00485262" w:rsidRPr="00E11568" w:rsidRDefault="00485262" w:rsidP="00480368">
            <w:pPr>
              <w:jc w:val="center"/>
              <w:rPr>
                <w:sz w:val="18"/>
                <w:lang w:val="pt-PT"/>
              </w:rPr>
            </w:pPr>
            <w:r>
              <w:rPr>
                <w:sz w:val="18"/>
                <w:lang w:val="pt-PT"/>
              </w:rPr>
              <w:t>9</w:t>
            </w:r>
          </w:p>
        </w:tc>
      </w:tr>
      <w:tr w:rsidR="00485262" w:rsidRPr="001925C7" w:rsidTr="0049539F">
        <w:tc>
          <w:tcPr>
            <w:tcW w:w="3160" w:type="pct"/>
          </w:tcPr>
          <w:p w:rsidR="00485262" w:rsidRDefault="00485262" w:rsidP="00480368">
            <w:pPr>
              <w:rPr>
                <w:sz w:val="18"/>
                <w:lang w:val="pt-PT"/>
              </w:rPr>
            </w:pPr>
            <w:r>
              <w:rPr>
                <w:sz w:val="18"/>
                <w:lang w:val="pt-PT"/>
              </w:rPr>
              <w:t>Observação</w:t>
            </w:r>
          </w:p>
        </w:tc>
        <w:tc>
          <w:tcPr>
            <w:tcW w:w="1840" w:type="pct"/>
          </w:tcPr>
          <w:p w:rsidR="00485262" w:rsidRPr="00E11568" w:rsidRDefault="00485262" w:rsidP="00480368">
            <w:pPr>
              <w:jc w:val="center"/>
              <w:rPr>
                <w:sz w:val="18"/>
                <w:lang w:val="pt-PT"/>
              </w:rPr>
            </w:pPr>
            <w:r>
              <w:rPr>
                <w:sz w:val="18"/>
                <w:lang w:val="pt-PT"/>
              </w:rPr>
              <w:t>5</w:t>
            </w:r>
          </w:p>
        </w:tc>
      </w:tr>
      <w:tr w:rsidR="00485262" w:rsidRPr="001925C7" w:rsidTr="0049539F">
        <w:tc>
          <w:tcPr>
            <w:tcW w:w="3160" w:type="pct"/>
          </w:tcPr>
          <w:p w:rsidR="00485262" w:rsidRPr="00E11568" w:rsidRDefault="00485262" w:rsidP="00B93F8E">
            <w:pPr>
              <w:rPr>
                <w:sz w:val="18"/>
                <w:lang w:val="pt-PT"/>
              </w:rPr>
            </w:pPr>
            <w:r>
              <w:rPr>
                <w:sz w:val="18"/>
                <w:lang w:val="pt-PT"/>
              </w:rPr>
              <w:t xml:space="preserve">Questionários </w:t>
            </w:r>
          </w:p>
        </w:tc>
        <w:tc>
          <w:tcPr>
            <w:tcW w:w="1840" w:type="pct"/>
          </w:tcPr>
          <w:p w:rsidR="00485262" w:rsidRPr="00E11568" w:rsidRDefault="00485262" w:rsidP="00D36157">
            <w:pPr>
              <w:jc w:val="center"/>
              <w:rPr>
                <w:sz w:val="18"/>
                <w:lang w:val="pt-PT"/>
              </w:rPr>
            </w:pPr>
            <w:r>
              <w:rPr>
                <w:sz w:val="18"/>
                <w:lang w:val="pt-PT"/>
              </w:rPr>
              <w:t>3</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7</w:t>
      </w:r>
      <w:r w:rsidR="00D9289F" w:rsidRPr="00740DA2">
        <w:rPr>
          <w:b w:val="0"/>
          <w:color w:val="auto"/>
          <w:sz w:val="20"/>
          <w:szCs w:val="20"/>
        </w:rPr>
        <w:fldChar w:fldCharType="end"/>
      </w:r>
      <w:r w:rsidRPr="00740DA2">
        <w:rPr>
          <w:b w:val="0"/>
          <w:color w:val="auto"/>
          <w:sz w:val="20"/>
          <w:szCs w:val="20"/>
        </w:rPr>
        <w:t xml:space="preserve"> - Caracterização dos artigos selecionados </w:t>
      </w:r>
    </w:p>
    <w:p w:rsidR="004257CE" w:rsidRPr="00740DA2" w:rsidRDefault="004257CE" w:rsidP="004257CE">
      <w:pPr>
        <w:spacing w:line="240" w:lineRule="auto"/>
        <w:rPr>
          <w:sz w:val="20"/>
          <w:szCs w:val="20"/>
        </w:rPr>
      </w:pPr>
      <w:r w:rsidRPr="00740DA2">
        <w:rPr>
          <w:sz w:val="20"/>
          <w:szCs w:val="20"/>
        </w:rPr>
        <w:t>Fonte: Dados da Pesquisa (2014)</w:t>
      </w:r>
    </w:p>
    <w:p w:rsidR="00313CC1" w:rsidRDefault="00313CC1">
      <w:pPr>
        <w:rPr>
          <w:b/>
          <w:lang w:val="pt-PT"/>
        </w:rPr>
      </w:pPr>
    </w:p>
    <w:p w:rsidR="00313CC1" w:rsidRDefault="000A6155" w:rsidP="00EC1FE7">
      <w:pPr>
        <w:spacing w:line="240" w:lineRule="auto"/>
        <w:rPr>
          <w:b/>
          <w:lang w:val="pt-PT"/>
        </w:rPr>
      </w:pPr>
      <w:r>
        <w:rPr>
          <w:b/>
          <w:lang w:val="pt-PT"/>
        </w:rPr>
        <w:t xml:space="preserve">4.8 </w:t>
      </w:r>
      <w:r w:rsidR="00313CC1">
        <w:rPr>
          <w:b/>
          <w:lang w:val="pt-PT"/>
        </w:rPr>
        <w:t xml:space="preserve">Segmento </w:t>
      </w:r>
      <w:r w:rsidR="0049539F">
        <w:rPr>
          <w:b/>
          <w:lang w:val="pt-PT"/>
        </w:rPr>
        <w:t>de pesquisa</w:t>
      </w:r>
    </w:p>
    <w:p w:rsidR="00313CC1" w:rsidRPr="00E209C1" w:rsidRDefault="00313CC1" w:rsidP="00EC1FE7">
      <w:pPr>
        <w:spacing w:line="240" w:lineRule="auto"/>
        <w:ind w:firstLine="709"/>
        <w:jc w:val="both"/>
        <w:rPr>
          <w:lang w:val="pt-PT"/>
        </w:rPr>
      </w:pPr>
    </w:p>
    <w:p w:rsidR="00E209C1" w:rsidRDefault="00E209C1" w:rsidP="00EC1FE7">
      <w:pPr>
        <w:spacing w:line="240" w:lineRule="auto"/>
        <w:ind w:firstLine="709"/>
        <w:jc w:val="both"/>
        <w:rPr>
          <w:lang w:val="pt-PT"/>
        </w:rPr>
      </w:pPr>
      <w:r w:rsidRPr="00E209C1">
        <w:rPr>
          <w:lang w:val="pt-PT"/>
        </w:rPr>
        <w:t>No Quadro 8</w:t>
      </w:r>
      <w:r>
        <w:rPr>
          <w:lang w:val="pt-PT"/>
        </w:rPr>
        <w:t xml:space="preserve"> destaca-se o segmento focado em cada uma das pesquisas apresentadas nos artigos, destacando a temática das alianças estratégicas. Verifica-se que as principais áreas de pesquisa são petróleo/combustíveis, TI, produção científica</w:t>
      </w:r>
      <w:r w:rsidR="0096517D">
        <w:rPr>
          <w:lang w:val="pt-PT"/>
        </w:rPr>
        <w:t xml:space="preserve"> (estudos teóricos)</w:t>
      </w:r>
      <w:r>
        <w:rPr>
          <w:lang w:val="pt-PT"/>
        </w:rPr>
        <w:t>, saú</w:t>
      </w:r>
      <w:r w:rsidR="0096517D">
        <w:rPr>
          <w:lang w:val="pt-PT"/>
        </w:rPr>
        <w:t>d</w:t>
      </w:r>
      <w:r>
        <w:rPr>
          <w:lang w:val="pt-PT"/>
        </w:rPr>
        <w:t>e e agronegócio.</w:t>
      </w:r>
    </w:p>
    <w:p w:rsidR="00E209C1" w:rsidRDefault="00E209C1">
      <w:pPr>
        <w:rPr>
          <w:b/>
          <w:lang w:val="pt-PT"/>
        </w:rPr>
      </w:pPr>
    </w:p>
    <w:tbl>
      <w:tblPr>
        <w:tblStyle w:val="Tabelacomgrade"/>
        <w:tblW w:w="0" w:type="auto"/>
        <w:tblLook w:val="04A0"/>
      </w:tblPr>
      <w:tblGrid>
        <w:gridCol w:w="4219"/>
        <w:gridCol w:w="2410"/>
        <w:gridCol w:w="2582"/>
      </w:tblGrid>
      <w:tr w:rsidR="0049539F" w:rsidRPr="001925C7" w:rsidTr="00D36157">
        <w:tc>
          <w:tcPr>
            <w:tcW w:w="4219" w:type="dxa"/>
          </w:tcPr>
          <w:p w:rsidR="0049539F" w:rsidRPr="00E11568" w:rsidRDefault="0049539F" w:rsidP="00D36157">
            <w:pPr>
              <w:rPr>
                <w:b/>
                <w:sz w:val="18"/>
                <w:lang w:val="pt-PT"/>
              </w:rPr>
            </w:pPr>
            <w:r>
              <w:rPr>
                <w:b/>
                <w:sz w:val="18"/>
                <w:lang w:val="pt-PT"/>
              </w:rPr>
              <w:t>Segmento pesquisa</w:t>
            </w:r>
          </w:p>
        </w:tc>
        <w:tc>
          <w:tcPr>
            <w:tcW w:w="2410" w:type="dxa"/>
          </w:tcPr>
          <w:p w:rsidR="0049539F" w:rsidRPr="00E11568" w:rsidRDefault="0049539F" w:rsidP="00D36157">
            <w:pPr>
              <w:jc w:val="center"/>
              <w:rPr>
                <w:b/>
                <w:sz w:val="18"/>
                <w:lang w:val="pt-PT"/>
              </w:rPr>
            </w:pPr>
            <w:r w:rsidRPr="00E11568">
              <w:rPr>
                <w:b/>
                <w:sz w:val="18"/>
                <w:lang w:val="pt-PT"/>
              </w:rPr>
              <w:t>Frequência (Nº)</w:t>
            </w:r>
          </w:p>
        </w:tc>
        <w:tc>
          <w:tcPr>
            <w:tcW w:w="2582" w:type="dxa"/>
          </w:tcPr>
          <w:p w:rsidR="0049539F" w:rsidRPr="00E11568" w:rsidRDefault="0049539F" w:rsidP="00D36157">
            <w:pPr>
              <w:jc w:val="center"/>
              <w:rPr>
                <w:b/>
                <w:sz w:val="18"/>
                <w:lang w:val="pt-PT"/>
              </w:rPr>
            </w:pPr>
            <w:r w:rsidRPr="00E11568">
              <w:rPr>
                <w:b/>
                <w:sz w:val="18"/>
                <w:lang w:val="pt-PT"/>
              </w:rPr>
              <w:t>Percentual (%)</w:t>
            </w:r>
          </w:p>
        </w:tc>
      </w:tr>
      <w:tr w:rsidR="00E209C1" w:rsidRPr="001925C7" w:rsidTr="00D36157">
        <w:tc>
          <w:tcPr>
            <w:tcW w:w="4219" w:type="dxa"/>
          </w:tcPr>
          <w:p w:rsidR="00E209C1" w:rsidRPr="00E11568" w:rsidRDefault="00E209C1" w:rsidP="00480368">
            <w:pPr>
              <w:rPr>
                <w:sz w:val="18"/>
                <w:lang w:val="pt-PT"/>
              </w:rPr>
            </w:pPr>
            <w:r>
              <w:rPr>
                <w:sz w:val="18"/>
                <w:lang w:val="pt-PT"/>
              </w:rPr>
              <w:t>Petróleo/combustíveis</w:t>
            </w:r>
          </w:p>
        </w:tc>
        <w:tc>
          <w:tcPr>
            <w:tcW w:w="2410" w:type="dxa"/>
          </w:tcPr>
          <w:p w:rsidR="00E209C1" w:rsidRPr="00E11568" w:rsidRDefault="00E209C1" w:rsidP="00480368">
            <w:pPr>
              <w:jc w:val="center"/>
              <w:rPr>
                <w:sz w:val="18"/>
                <w:lang w:val="pt-PT"/>
              </w:rPr>
            </w:pPr>
            <w:r>
              <w:rPr>
                <w:sz w:val="18"/>
                <w:lang w:val="pt-PT"/>
              </w:rPr>
              <w:t>3</w:t>
            </w:r>
          </w:p>
        </w:tc>
        <w:tc>
          <w:tcPr>
            <w:tcW w:w="2582" w:type="dxa"/>
          </w:tcPr>
          <w:p w:rsidR="00E209C1" w:rsidRPr="00E11568" w:rsidRDefault="00E209C1" w:rsidP="00480368">
            <w:pPr>
              <w:jc w:val="center"/>
              <w:rPr>
                <w:sz w:val="18"/>
                <w:lang w:val="pt-PT"/>
              </w:rPr>
            </w:pPr>
            <w:r>
              <w:rPr>
                <w:sz w:val="18"/>
                <w:lang w:val="pt-PT"/>
              </w:rPr>
              <w:t>12</w:t>
            </w:r>
          </w:p>
        </w:tc>
      </w:tr>
      <w:tr w:rsidR="00E209C1" w:rsidRPr="001925C7" w:rsidTr="00D36157">
        <w:tc>
          <w:tcPr>
            <w:tcW w:w="4219" w:type="dxa"/>
          </w:tcPr>
          <w:p w:rsidR="00E209C1" w:rsidRDefault="00E209C1" w:rsidP="00480368">
            <w:pPr>
              <w:rPr>
                <w:sz w:val="18"/>
                <w:lang w:val="pt-PT"/>
              </w:rPr>
            </w:pPr>
            <w:r>
              <w:rPr>
                <w:sz w:val="18"/>
                <w:lang w:val="pt-PT"/>
              </w:rPr>
              <w:t>Tecnologia da Informação</w:t>
            </w:r>
          </w:p>
        </w:tc>
        <w:tc>
          <w:tcPr>
            <w:tcW w:w="2410" w:type="dxa"/>
          </w:tcPr>
          <w:p w:rsidR="00E209C1" w:rsidRPr="00E11568" w:rsidRDefault="00E209C1" w:rsidP="00480368">
            <w:pPr>
              <w:jc w:val="center"/>
              <w:rPr>
                <w:sz w:val="18"/>
                <w:lang w:val="pt-PT"/>
              </w:rPr>
            </w:pPr>
            <w:r>
              <w:rPr>
                <w:sz w:val="18"/>
                <w:lang w:val="pt-PT"/>
              </w:rPr>
              <w:t>3</w:t>
            </w:r>
          </w:p>
        </w:tc>
        <w:tc>
          <w:tcPr>
            <w:tcW w:w="2582" w:type="dxa"/>
          </w:tcPr>
          <w:p w:rsidR="00E209C1" w:rsidRPr="00E11568" w:rsidRDefault="00E209C1" w:rsidP="00480368">
            <w:pPr>
              <w:jc w:val="center"/>
              <w:rPr>
                <w:sz w:val="18"/>
                <w:lang w:val="pt-PT"/>
              </w:rPr>
            </w:pPr>
            <w:r>
              <w:rPr>
                <w:sz w:val="18"/>
                <w:lang w:val="pt-PT"/>
              </w:rPr>
              <w:t>12</w:t>
            </w:r>
          </w:p>
        </w:tc>
      </w:tr>
      <w:tr w:rsidR="00E209C1" w:rsidRPr="001925C7" w:rsidTr="00D36157">
        <w:tc>
          <w:tcPr>
            <w:tcW w:w="4219" w:type="dxa"/>
          </w:tcPr>
          <w:p w:rsidR="00E209C1" w:rsidRDefault="00E209C1" w:rsidP="00480368">
            <w:pPr>
              <w:rPr>
                <w:sz w:val="18"/>
                <w:lang w:val="pt-PT"/>
              </w:rPr>
            </w:pPr>
            <w:r>
              <w:rPr>
                <w:sz w:val="18"/>
                <w:lang w:val="pt-PT"/>
              </w:rPr>
              <w:t>Produção científica</w:t>
            </w:r>
          </w:p>
        </w:tc>
        <w:tc>
          <w:tcPr>
            <w:tcW w:w="2410" w:type="dxa"/>
          </w:tcPr>
          <w:p w:rsidR="00E209C1" w:rsidRPr="00E11568" w:rsidRDefault="00E209C1" w:rsidP="00480368">
            <w:pPr>
              <w:jc w:val="center"/>
              <w:rPr>
                <w:sz w:val="18"/>
                <w:lang w:val="pt-PT"/>
              </w:rPr>
            </w:pPr>
            <w:r>
              <w:rPr>
                <w:sz w:val="18"/>
                <w:lang w:val="pt-PT"/>
              </w:rPr>
              <w:t>3</w:t>
            </w:r>
          </w:p>
        </w:tc>
        <w:tc>
          <w:tcPr>
            <w:tcW w:w="2582" w:type="dxa"/>
          </w:tcPr>
          <w:p w:rsidR="00E209C1" w:rsidRPr="00E11568" w:rsidRDefault="00E209C1" w:rsidP="00480368">
            <w:pPr>
              <w:jc w:val="center"/>
              <w:rPr>
                <w:sz w:val="18"/>
                <w:lang w:val="pt-PT"/>
              </w:rPr>
            </w:pPr>
            <w:r>
              <w:rPr>
                <w:sz w:val="18"/>
                <w:lang w:val="pt-PT"/>
              </w:rPr>
              <w:t>12</w:t>
            </w:r>
          </w:p>
        </w:tc>
      </w:tr>
      <w:tr w:rsidR="00E209C1" w:rsidRPr="001925C7" w:rsidTr="00D36157">
        <w:tc>
          <w:tcPr>
            <w:tcW w:w="4219" w:type="dxa"/>
          </w:tcPr>
          <w:p w:rsidR="00E209C1" w:rsidRPr="00E11568" w:rsidRDefault="00E209C1" w:rsidP="00D36157">
            <w:pPr>
              <w:rPr>
                <w:sz w:val="18"/>
                <w:lang w:val="pt-PT"/>
              </w:rPr>
            </w:pPr>
            <w:r>
              <w:rPr>
                <w:sz w:val="18"/>
                <w:lang w:val="pt-PT"/>
              </w:rPr>
              <w:t>Saúde</w:t>
            </w:r>
          </w:p>
        </w:tc>
        <w:tc>
          <w:tcPr>
            <w:tcW w:w="2410" w:type="dxa"/>
          </w:tcPr>
          <w:p w:rsidR="00E209C1" w:rsidRPr="00E11568" w:rsidRDefault="00E209C1" w:rsidP="00D36157">
            <w:pPr>
              <w:jc w:val="center"/>
              <w:rPr>
                <w:sz w:val="18"/>
                <w:lang w:val="pt-PT"/>
              </w:rPr>
            </w:pPr>
            <w:r>
              <w:rPr>
                <w:sz w:val="18"/>
                <w:lang w:val="pt-PT"/>
              </w:rPr>
              <w:t>2</w:t>
            </w:r>
          </w:p>
        </w:tc>
        <w:tc>
          <w:tcPr>
            <w:tcW w:w="2582" w:type="dxa"/>
          </w:tcPr>
          <w:p w:rsidR="00E209C1" w:rsidRPr="00E11568" w:rsidRDefault="00E209C1" w:rsidP="00D36157">
            <w:pPr>
              <w:jc w:val="center"/>
              <w:rPr>
                <w:sz w:val="18"/>
                <w:lang w:val="pt-PT"/>
              </w:rPr>
            </w:pPr>
            <w:r>
              <w:rPr>
                <w:sz w:val="18"/>
                <w:lang w:val="pt-PT"/>
              </w:rPr>
              <w:t>8</w:t>
            </w:r>
          </w:p>
        </w:tc>
      </w:tr>
      <w:tr w:rsidR="00E209C1" w:rsidRPr="001925C7" w:rsidTr="00D36157">
        <w:tc>
          <w:tcPr>
            <w:tcW w:w="4219" w:type="dxa"/>
          </w:tcPr>
          <w:p w:rsidR="00E209C1" w:rsidRPr="00E11568" w:rsidRDefault="00E209C1" w:rsidP="00D36157">
            <w:pPr>
              <w:rPr>
                <w:sz w:val="18"/>
                <w:lang w:val="pt-PT"/>
              </w:rPr>
            </w:pPr>
            <w:r>
              <w:rPr>
                <w:sz w:val="18"/>
                <w:lang w:val="pt-PT"/>
              </w:rPr>
              <w:t>Agronegócio</w:t>
            </w:r>
          </w:p>
        </w:tc>
        <w:tc>
          <w:tcPr>
            <w:tcW w:w="2410" w:type="dxa"/>
          </w:tcPr>
          <w:p w:rsidR="00E209C1" w:rsidRPr="00E11568" w:rsidRDefault="00E209C1" w:rsidP="0049539F">
            <w:pPr>
              <w:jc w:val="center"/>
              <w:rPr>
                <w:sz w:val="18"/>
                <w:lang w:val="pt-PT"/>
              </w:rPr>
            </w:pPr>
            <w:r>
              <w:rPr>
                <w:sz w:val="18"/>
                <w:lang w:val="pt-PT"/>
              </w:rPr>
              <w:t>2</w:t>
            </w:r>
          </w:p>
        </w:tc>
        <w:tc>
          <w:tcPr>
            <w:tcW w:w="2582" w:type="dxa"/>
          </w:tcPr>
          <w:p w:rsidR="00E209C1" w:rsidRPr="00E11568" w:rsidRDefault="00E209C1" w:rsidP="00D36157">
            <w:pPr>
              <w:jc w:val="center"/>
              <w:rPr>
                <w:sz w:val="18"/>
                <w:lang w:val="pt-PT"/>
              </w:rPr>
            </w:pPr>
            <w:r>
              <w:rPr>
                <w:sz w:val="18"/>
                <w:lang w:val="pt-PT"/>
              </w:rPr>
              <w:t>8</w:t>
            </w:r>
          </w:p>
        </w:tc>
      </w:tr>
      <w:tr w:rsidR="00E209C1" w:rsidRPr="001925C7" w:rsidTr="00D36157">
        <w:tc>
          <w:tcPr>
            <w:tcW w:w="4219" w:type="dxa"/>
          </w:tcPr>
          <w:p w:rsidR="00E209C1" w:rsidRPr="00E11568" w:rsidRDefault="00E209C1" w:rsidP="00D36157">
            <w:pPr>
              <w:rPr>
                <w:sz w:val="18"/>
                <w:lang w:val="pt-PT"/>
              </w:rPr>
            </w:pPr>
            <w:r>
              <w:rPr>
                <w:sz w:val="18"/>
                <w:lang w:val="pt-PT"/>
              </w:rPr>
              <w:t>Automobilístico (autopeças)</w:t>
            </w:r>
          </w:p>
        </w:tc>
        <w:tc>
          <w:tcPr>
            <w:tcW w:w="2410" w:type="dxa"/>
          </w:tcPr>
          <w:p w:rsidR="00E209C1" w:rsidRPr="00E11568" w:rsidRDefault="00E209C1" w:rsidP="0049539F">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Pr="00E11568" w:rsidRDefault="00E209C1" w:rsidP="0049539F">
            <w:pPr>
              <w:rPr>
                <w:sz w:val="18"/>
                <w:lang w:val="pt-PT"/>
              </w:rPr>
            </w:pPr>
            <w:r>
              <w:rPr>
                <w:sz w:val="18"/>
                <w:lang w:val="pt-PT"/>
              </w:rPr>
              <w:t xml:space="preserve">Metalúrgico </w:t>
            </w:r>
          </w:p>
        </w:tc>
        <w:tc>
          <w:tcPr>
            <w:tcW w:w="2410" w:type="dxa"/>
          </w:tcPr>
          <w:p w:rsidR="00E209C1" w:rsidRPr="00E11568" w:rsidRDefault="00E209C1" w:rsidP="00D36157">
            <w:pPr>
              <w:jc w:val="center"/>
              <w:rPr>
                <w:sz w:val="18"/>
                <w:lang w:val="pt-PT"/>
              </w:rPr>
            </w:pPr>
            <w:r w:rsidRPr="00E11568">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t>Minerio</w:t>
            </w:r>
          </w:p>
        </w:tc>
        <w:tc>
          <w:tcPr>
            <w:tcW w:w="2410" w:type="dxa"/>
          </w:tcPr>
          <w:p w:rsidR="00E209C1" w:rsidRPr="00E11568" w:rsidRDefault="00E209C1" w:rsidP="00D36157">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t>Móveis</w:t>
            </w:r>
          </w:p>
        </w:tc>
        <w:tc>
          <w:tcPr>
            <w:tcW w:w="2410" w:type="dxa"/>
          </w:tcPr>
          <w:p w:rsidR="00E209C1" w:rsidRPr="00E11568" w:rsidRDefault="00E209C1" w:rsidP="00D36157">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t>Aeronática</w:t>
            </w:r>
          </w:p>
        </w:tc>
        <w:tc>
          <w:tcPr>
            <w:tcW w:w="2410" w:type="dxa"/>
          </w:tcPr>
          <w:p w:rsidR="00E209C1" w:rsidRPr="00E11568" w:rsidRDefault="00E209C1" w:rsidP="00D36157">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t>Cooperativa</w:t>
            </w:r>
          </w:p>
        </w:tc>
        <w:tc>
          <w:tcPr>
            <w:tcW w:w="2410" w:type="dxa"/>
          </w:tcPr>
          <w:p w:rsidR="00E209C1" w:rsidRPr="00E11568" w:rsidRDefault="00E209C1" w:rsidP="00D36157">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lastRenderedPageBreak/>
              <w:t>Eletro-eletrônico</w:t>
            </w:r>
          </w:p>
        </w:tc>
        <w:tc>
          <w:tcPr>
            <w:tcW w:w="2410" w:type="dxa"/>
          </w:tcPr>
          <w:p w:rsidR="00E209C1" w:rsidRPr="00E11568" w:rsidRDefault="00E209C1" w:rsidP="00D36157">
            <w:pPr>
              <w:jc w:val="center"/>
              <w:rPr>
                <w:sz w:val="18"/>
                <w:lang w:val="pt-PT"/>
              </w:rPr>
            </w:pPr>
            <w:r>
              <w:rPr>
                <w:sz w:val="18"/>
                <w:lang w:val="pt-PT"/>
              </w:rPr>
              <w:t>1</w:t>
            </w:r>
          </w:p>
        </w:tc>
        <w:tc>
          <w:tcPr>
            <w:tcW w:w="2582" w:type="dxa"/>
          </w:tcPr>
          <w:p w:rsidR="00E209C1" w:rsidRPr="00E11568" w:rsidRDefault="00E209C1" w:rsidP="00D36157">
            <w:pPr>
              <w:jc w:val="center"/>
              <w:rPr>
                <w:sz w:val="18"/>
                <w:lang w:val="pt-PT"/>
              </w:rPr>
            </w:pPr>
            <w:r>
              <w:rPr>
                <w:sz w:val="18"/>
                <w:lang w:val="pt-PT"/>
              </w:rPr>
              <w:t>4</w:t>
            </w:r>
          </w:p>
        </w:tc>
      </w:tr>
      <w:tr w:rsidR="00E209C1" w:rsidRPr="001925C7" w:rsidTr="00D36157">
        <w:tc>
          <w:tcPr>
            <w:tcW w:w="4219" w:type="dxa"/>
          </w:tcPr>
          <w:p w:rsidR="00E209C1" w:rsidRDefault="00E209C1" w:rsidP="0049539F">
            <w:pPr>
              <w:rPr>
                <w:sz w:val="18"/>
                <w:lang w:val="pt-PT"/>
              </w:rPr>
            </w:pPr>
            <w:r>
              <w:rPr>
                <w:sz w:val="18"/>
                <w:lang w:val="pt-PT"/>
              </w:rPr>
              <w:t>Geral</w:t>
            </w:r>
          </w:p>
        </w:tc>
        <w:tc>
          <w:tcPr>
            <w:tcW w:w="2410" w:type="dxa"/>
          </w:tcPr>
          <w:p w:rsidR="00E209C1" w:rsidRPr="00E11568" w:rsidRDefault="00E209C1" w:rsidP="00D36157">
            <w:pPr>
              <w:jc w:val="center"/>
              <w:rPr>
                <w:sz w:val="18"/>
                <w:lang w:val="pt-PT"/>
              </w:rPr>
            </w:pPr>
            <w:r>
              <w:rPr>
                <w:sz w:val="18"/>
                <w:lang w:val="pt-PT"/>
              </w:rPr>
              <w:t>5</w:t>
            </w:r>
          </w:p>
        </w:tc>
        <w:tc>
          <w:tcPr>
            <w:tcW w:w="2582" w:type="dxa"/>
          </w:tcPr>
          <w:p w:rsidR="00E209C1" w:rsidRPr="00E11568" w:rsidRDefault="00E209C1" w:rsidP="00D36157">
            <w:pPr>
              <w:jc w:val="center"/>
              <w:rPr>
                <w:sz w:val="18"/>
                <w:lang w:val="pt-PT"/>
              </w:rPr>
            </w:pPr>
            <w:r>
              <w:rPr>
                <w:sz w:val="18"/>
                <w:lang w:val="pt-PT"/>
              </w:rPr>
              <w:t>20</w:t>
            </w:r>
          </w:p>
        </w:tc>
      </w:tr>
      <w:tr w:rsidR="00E209C1" w:rsidRPr="001925C7" w:rsidTr="00D36157">
        <w:tc>
          <w:tcPr>
            <w:tcW w:w="4219" w:type="dxa"/>
          </w:tcPr>
          <w:p w:rsidR="00E209C1" w:rsidRPr="00E11568" w:rsidRDefault="00E209C1" w:rsidP="00D36157">
            <w:pPr>
              <w:rPr>
                <w:b/>
                <w:sz w:val="18"/>
                <w:lang w:val="pt-PT"/>
              </w:rPr>
            </w:pPr>
            <w:r w:rsidRPr="00E11568">
              <w:rPr>
                <w:b/>
                <w:sz w:val="18"/>
                <w:lang w:val="pt-PT"/>
              </w:rPr>
              <w:t xml:space="preserve">Total </w:t>
            </w:r>
          </w:p>
        </w:tc>
        <w:tc>
          <w:tcPr>
            <w:tcW w:w="2410" w:type="dxa"/>
          </w:tcPr>
          <w:p w:rsidR="00E209C1" w:rsidRPr="00E11568" w:rsidRDefault="00E209C1" w:rsidP="00D36157">
            <w:pPr>
              <w:jc w:val="center"/>
              <w:rPr>
                <w:b/>
                <w:sz w:val="18"/>
                <w:lang w:val="pt-PT"/>
              </w:rPr>
            </w:pPr>
            <w:r w:rsidRPr="00E11568">
              <w:rPr>
                <w:b/>
                <w:sz w:val="18"/>
                <w:lang w:val="pt-PT"/>
              </w:rPr>
              <w:t>25</w:t>
            </w:r>
          </w:p>
        </w:tc>
        <w:tc>
          <w:tcPr>
            <w:tcW w:w="2582" w:type="dxa"/>
          </w:tcPr>
          <w:p w:rsidR="00E209C1" w:rsidRPr="00E11568" w:rsidRDefault="00E209C1" w:rsidP="00D36157">
            <w:pPr>
              <w:jc w:val="center"/>
              <w:rPr>
                <w:b/>
                <w:sz w:val="18"/>
                <w:lang w:val="pt-PT"/>
              </w:rPr>
            </w:pPr>
            <w:r w:rsidRPr="00E11568">
              <w:rPr>
                <w:b/>
                <w:sz w:val="18"/>
                <w:lang w:val="pt-PT"/>
              </w:rPr>
              <w:t>100</w:t>
            </w: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8</w:t>
      </w:r>
      <w:r w:rsidR="00D9289F" w:rsidRPr="00740DA2">
        <w:rPr>
          <w:b w:val="0"/>
          <w:color w:val="auto"/>
          <w:sz w:val="20"/>
          <w:szCs w:val="20"/>
        </w:rPr>
        <w:fldChar w:fldCharType="end"/>
      </w:r>
      <w:r w:rsidRPr="00740DA2">
        <w:rPr>
          <w:b w:val="0"/>
          <w:color w:val="auto"/>
          <w:sz w:val="20"/>
          <w:szCs w:val="20"/>
        </w:rPr>
        <w:t xml:space="preserve"> - Caracterização dos artigos selecionados </w:t>
      </w:r>
    </w:p>
    <w:p w:rsidR="004257CE" w:rsidRPr="00740DA2" w:rsidRDefault="004257CE" w:rsidP="004257CE">
      <w:pPr>
        <w:spacing w:line="240" w:lineRule="auto"/>
        <w:rPr>
          <w:sz w:val="20"/>
          <w:szCs w:val="20"/>
        </w:rPr>
      </w:pPr>
      <w:r w:rsidRPr="00740DA2">
        <w:rPr>
          <w:sz w:val="20"/>
          <w:szCs w:val="20"/>
        </w:rPr>
        <w:t>Fonte: Dados da Pesquisa (2014)</w:t>
      </w:r>
    </w:p>
    <w:p w:rsidR="0049539F" w:rsidRDefault="0049539F" w:rsidP="0049539F">
      <w:pPr>
        <w:rPr>
          <w:b/>
          <w:lang w:val="pt-PT"/>
        </w:rPr>
      </w:pPr>
    </w:p>
    <w:p w:rsidR="00C82C34" w:rsidRDefault="000A6155" w:rsidP="00EC1FE7">
      <w:pPr>
        <w:spacing w:line="240" w:lineRule="auto"/>
        <w:rPr>
          <w:b/>
          <w:lang w:val="pt-PT"/>
        </w:rPr>
      </w:pPr>
      <w:r>
        <w:rPr>
          <w:b/>
          <w:lang w:val="pt-PT"/>
        </w:rPr>
        <w:t xml:space="preserve">4.9 </w:t>
      </w:r>
      <w:r w:rsidR="00C82C34">
        <w:rPr>
          <w:b/>
          <w:lang w:val="pt-PT"/>
        </w:rPr>
        <w:t>Bibliografia</w:t>
      </w:r>
      <w:r w:rsidR="00C9283C">
        <w:rPr>
          <w:b/>
          <w:lang w:val="pt-PT"/>
        </w:rPr>
        <w:t xml:space="preserve"> utilizada</w:t>
      </w:r>
    </w:p>
    <w:p w:rsidR="00C82C34" w:rsidRPr="00E209C1" w:rsidRDefault="00C82C34" w:rsidP="00EC1FE7">
      <w:pPr>
        <w:spacing w:line="240" w:lineRule="auto"/>
        <w:ind w:firstLine="709"/>
        <w:jc w:val="both"/>
        <w:rPr>
          <w:lang w:val="pt-PT"/>
        </w:rPr>
      </w:pPr>
    </w:p>
    <w:p w:rsidR="00E209C1" w:rsidRDefault="00E209C1" w:rsidP="00EC1FE7">
      <w:pPr>
        <w:spacing w:line="240" w:lineRule="auto"/>
        <w:ind w:firstLine="709"/>
        <w:jc w:val="both"/>
        <w:rPr>
          <w:lang w:val="pt-PT"/>
        </w:rPr>
      </w:pPr>
      <w:r w:rsidRPr="00E209C1">
        <w:rPr>
          <w:lang w:val="pt-PT"/>
        </w:rPr>
        <w:t>Por fim, no Quadro 9</w:t>
      </w:r>
      <w:r>
        <w:rPr>
          <w:lang w:val="pt-PT"/>
        </w:rPr>
        <w:t xml:space="preserve"> observa-se que nos 25 artigos pesquisados, foram referenciados 906 autores, sedo que destes 69% são referências estrangeiras e 31% nacionais, destacando que ainda é restrita a produção científica e teórica acerca das alianças estratégicas no Brasil.</w:t>
      </w:r>
    </w:p>
    <w:p w:rsidR="003D4D0C" w:rsidRDefault="00E07361" w:rsidP="00EC1FE7">
      <w:pPr>
        <w:spacing w:line="240" w:lineRule="auto"/>
        <w:ind w:firstLine="709"/>
        <w:jc w:val="both"/>
        <w:rPr>
          <w:lang w:val="pt-PT"/>
        </w:rPr>
      </w:pPr>
      <w:r>
        <w:rPr>
          <w:lang w:val="pt-PT"/>
        </w:rPr>
        <w:t>Rodrigues Filho (2004), a partir de seu estudo cujo objetivo era verificar as produções científicas e e</w:t>
      </w:r>
      <w:r w:rsidRPr="00E07361">
        <w:rPr>
          <w:lang w:val="pt-PT"/>
        </w:rPr>
        <w:t xml:space="preserve">studos </w:t>
      </w:r>
      <w:r>
        <w:rPr>
          <w:lang w:val="pt-PT"/>
        </w:rPr>
        <w:t xml:space="preserve">críticos sobre administração estratégica no Brasil, evidenciou que </w:t>
      </w:r>
      <w:r w:rsidRPr="00E07361">
        <w:rPr>
          <w:lang w:val="pt-PT"/>
        </w:rPr>
        <w:t>a corrente de pensamentodominante não permit</w:t>
      </w:r>
      <w:r>
        <w:rPr>
          <w:lang w:val="pt-PT"/>
        </w:rPr>
        <w:t xml:space="preserve">e </w:t>
      </w:r>
      <w:r w:rsidRPr="00E07361">
        <w:rPr>
          <w:lang w:val="pt-PT"/>
        </w:rPr>
        <w:t xml:space="preserve">a crítica, sendo a área </w:t>
      </w:r>
      <w:r>
        <w:rPr>
          <w:lang w:val="pt-PT"/>
        </w:rPr>
        <w:t xml:space="preserve">ainda </w:t>
      </w:r>
      <w:r w:rsidRPr="00E07361">
        <w:rPr>
          <w:lang w:val="pt-PT"/>
        </w:rPr>
        <w:t>carente de um interesse de conhecimento hermenêutico ou interpretativo.</w:t>
      </w:r>
      <w:r>
        <w:rPr>
          <w:lang w:val="pt-PT"/>
        </w:rPr>
        <w:t xml:space="preserve"> Assim, segundo o autor, a </w:t>
      </w:r>
      <w:r w:rsidRPr="00E07361">
        <w:rPr>
          <w:lang w:val="pt-PT"/>
        </w:rPr>
        <w:t>produção acadêmica no Brasil na área de administração estratégica é influenciada por uma literatura gerencial funcionalista ou guiada por um interesse técnico</w:t>
      </w:r>
      <w:r>
        <w:rPr>
          <w:lang w:val="pt-PT"/>
        </w:rPr>
        <w:t xml:space="preserve">. </w:t>
      </w:r>
      <w:r w:rsidR="003D4D0C">
        <w:rPr>
          <w:lang w:val="pt-PT"/>
        </w:rPr>
        <w:t xml:space="preserve">Ademais, sua pesquisa destacou que </w:t>
      </w:r>
      <w:r w:rsidR="003D4D0C" w:rsidRPr="003D4D0C">
        <w:rPr>
          <w:lang w:val="pt-PT"/>
        </w:rPr>
        <w:t>os pesquisadores brasileiros raramente são citados na área</w:t>
      </w:r>
      <w:r w:rsidR="003D4D0C">
        <w:rPr>
          <w:lang w:val="pt-PT"/>
        </w:rPr>
        <w:t xml:space="preserve">, sendo que constatou-se </w:t>
      </w:r>
      <w:r w:rsidR="003D4D0C" w:rsidRPr="003D4D0C">
        <w:rPr>
          <w:lang w:val="pt-PT"/>
        </w:rPr>
        <w:t>baixo nível de citações d</w:t>
      </w:r>
      <w:r w:rsidR="00734C39">
        <w:rPr>
          <w:lang w:val="pt-PT"/>
        </w:rPr>
        <w:t xml:space="preserve">e </w:t>
      </w:r>
      <w:r w:rsidR="003D4D0C" w:rsidRPr="003D4D0C">
        <w:rPr>
          <w:lang w:val="pt-PT"/>
        </w:rPr>
        <w:t xml:space="preserve">autores </w:t>
      </w:r>
      <w:r w:rsidR="00734C39">
        <w:rPr>
          <w:lang w:val="pt-PT"/>
        </w:rPr>
        <w:t>nacionais</w:t>
      </w:r>
      <w:r w:rsidR="003D4D0C">
        <w:rPr>
          <w:lang w:val="pt-PT"/>
        </w:rPr>
        <w:t>.</w:t>
      </w:r>
    </w:p>
    <w:p w:rsidR="003D4D0C" w:rsidRDefault="003D4D0C" w:rsidP="003D4D0C">
      <w:pPr>
        <w:jc w:val="both"/>
        <w:rPr>
          <w:lang w:val="pt-PT"/>
        </w:rPr>
      </w:pPr>
    </w:p>
    <w:tbl>
      <w:tblPr>
        <w:tblStyle w:val="Tabelacomgrade"/>
        <w:tblW w:w="0" w:type="auto"/>
        <w:tblInd w:w="108" w:type="dxa"/>
        <w:tblLook w:val="04A0"/>
      </w:tblPr>
      <w:tblGrid>
        <w:gridCol w:w="4111"/>
        <w:gridCol w:w="2410"/>
        <w:gridCol w:w="2582"/>
      </w:tblGrid>
      <w:tr w:rsidR="0049539F" w:rsidRPr="00E11568" w:rsidTr="00E209C1">
        <w:tc>
          <w:tcPr>
            <w:tcW w:w="4111" w:type="dxa"/>
          </w:tcPr>
          <w:p w:rsidR="0049539F" w:rsidRPr="00E11568" w:rsidRDefault="0049539F" w:rsidP="0049539F">
            <w:pPr>
              <w:rPr>
                <w:b/>
                <w:sz w:val="18"/>
                <w:lang w:val="pt-PT"/>
              </w:rPr>
            </w:pPr>
            <w:r>
              <w:rPr>
                <w:b/>
                <w:sz w:val="18"/>
                <w:lang w:val="pt-PT"/>
              </w:rPr>
              <w:t>Bibliografia</w:t>
            </w:r>
          </w:p>
        </w:tc>
        <w:tc>
          <w:tcPr>
            <w:tcW w:w="2410" w:type="dxa"/>
          </w:tcPr>
          <w:p w:rsidR="0049539F" w:rsidRPr="00E11568" w:rsidRDefault="0049539F" w:rsidP="00D36157">
            <w:pPr>
              <w:jc w:val="center"/>
              <w:rPr>
                <w:b/>
                <w:sz w:val="18"/>
                <w:lang w:val="pt-PT"/>
              </w:rPr>
            </w:pPr>
            <w:r w:rsidRPr="00E11568">
              <w:rPr>
                <w:b/>
                <w:sz w:val="18"/>
                <w:lang w:val="pt-PT"/>
              </w:rPr>
              <w:t>Frequência (Nº)</w:t>
            </w:r>
          </w:p>
        </w:tc>
        <w:tc>
          <w:tcPr>
            <w:tcW w:w="2582" w:type="dxa"/>
          </w:tcPr>
          <w:p w:rsidR="0049539F" w:rsidRPr="00E11568" w:rsidRDefault="0049539F" w:rsidP="00D36157">
            <w:pPr>
              <w:jc w:val="center"/>
              <w:rPr>
                <w:b/>
                <w:sz w:val="18"/>
                <w:lang w:val="pt-PT"/>
              </w:rPr>
            </w:pPr>
            <w:r w:rsidRPr="00E11568">
              <w:rPr>
                <w:b/>
                <w:sz w:val="18"/>
                <w:lang w:val="pt-PT"/>
              </w:rPr>
              <w:t>Percentual (%)</w:t>
            </w:r>
          </w:p>
        </w:tc>
      </w:tr>
      <w:tr w:rsidR="0049539F" w:rsidRPr="00E11568" w:rsidTr="00E209C1">
        <w:tc>
          <w:tcPr>
            <w:tcW w:w="4111" w:type="dxa"/>
          </w:tcPr>
          <w:p w:rsidR="0049539F" w:rsidRPr="00E11568" w:rsidRDefault="0049539F" w:rsidP="0049539F">
            <w:pPr>
              <w:rPr>
                <w:sz w:val="18"/>
                <w:lang w:val="pt-PT"/>
              </w:rPr>
            </w:pPr>
            <w:r>
              <w:rPr>
                <w:sz w:val="18"/>
                <w:lang w:val="pt-PT"/>
              </w:rPr>
              <w:t>Referências nacionais</w:t>
            </w:r>
          </w:p>
        </w:tc>
        <w:tc>
          <w:tcPr>
            <w:tcW w:w="2410" w:type="dxa"/>
          </w:tcPr>
          <w:p w:rsidR="0049539F" w:rsidRPr="00E11568" w:rsidRDefault="00A42034" w:rsidP="00D36157">
            <w:pPr>
              <w:jc w:val="center"/>
              <w:rPr>
                <w:sz w:val="18"/>
                <w:lang w:val="pt-PT"/>
              </w:rPr>
            </w:pPr>
            <w:r>
              <w:rPr>
                <w:sz w:val="18"/>
                <w:lang w:val="pt-PT"/>
              </w:rPr>
              <w:t>281</w:t>
            </w:r>
          </w:p>
        </w:tc>
        <w:tc>
          <w:tcPr>
            <w:tcW w:w="2582" w:type="dxa"/>
          </w:tcPr>
          <w:p w:rsidR="0049539F" w:rsidRPr="00E11568" w:rsidRDefault="00A42034" w:rsidP="00D36157">
            <w:pPr>
              <w:jc w:val="center"/>
              <w:rPr>
                <w:sz w:val="18"/>
                <w:lang w:val="pt-PT"/>
              </w:rPr>
            </w:pPr>
            <w:r>
              <w:rPr>
                <w:sz w:val="18"/>
                <w:lang w:val="pt-PT"/>
              </w:rPr>
              <w:t>31</w:t>
            </w:r>
          </w:p>
        </w:tc>
      </w:tr>
      <w:tr w:rsidR="0049539F" w:rsidRPr="00E11568" w:rsidTr="00E209C1">
        <w:tc>
          <w:tcPr>
            <w:tcW w:w="4111" w:type="dxa"/>
          </w:tcPr>
          <w:p w:rsidR="0049539F" w:rsidRPr="00E11568" w:rsidRDefault="0049539F" w:rsidP="0049539F">
            <w:pPr>
              <w:rPr>
                <w:sz w:val="18"/>
                <w:lang w:val="pt-PT"/>
              </w:rPr>
            </w:pPr>
            <w:r>
              <w:rPr>
                <w:sz w:val="18"/>
                <w:lang w:val="pt-PT"/>
              </w:rPr>
              <w:t>Referências internacionais</w:t>
            </w:r>
          </w:p>
        </w:tc>
        <w:tc>
          <w:tcPr>
            <w:tcW w:w="2410" w:type="dxa"/>
          </w:tcPr>
          <w:p w:rsidR="0049539F" w:rsidRPr="00E11568" w:rsidRDefault="00A42034" w:rsidP="00D36157">
            <w:pPr>
              <w:jc w:val="center"/>
              <w:rPr>
                <w:sz w:val="18"/>
                <w:lang w:val="pt-PT"/>
              </w:rPr>
            </w:pPr>
            <w:r>
              <w:rPr>
                <w:sz w:val="18"/>
                <w:lang w:val="pt-PT"/>
              </w:rPr>
              <w:t>625</w:t>
            </w:r>
          </w:p>
        </w:tc>
        <w:tc>
          <w:tcPr>
            <w:tcW w:w="2582" w:type="dxa"/>
          </w:tcPr>
          <w:p w:rsidR="0049539F" w:rsidRPr="00E11568" w:rsidRDefault="00A42034" w:rsidP="00D36157">
            <w:pPr>
              <w:jc w:val="center"/>
              <w:rPr>
                <w:sz w:val="18"/>
                <w:lang w:val="pt-PT"/>
              </w:rPr>
            </w:pPr>
            <w:r>
              <w:rPr>
                <w:sz w:val="18"/>
                <w:lang w:val="pt-PT"/>
              </w:rPr>
              <w:t>69</w:t>
            </w:r>
          </w:p>
        </w:tc>
      </w:tr>
      <w:tr w:rsidR="0049539F" w:rsidRPr="00E11568" w:rsidTr="00E209C1">
        <w:tc>
          <w:tcPr>
            <w:tcW w:w="4111" w:type="dxa"/>
          </w:tcPr>
          <w:p w:rsidR="0049539F" w:rsidRPr="00E11568" w:rsidRDefault="0049539F" w:rsidP="0049539F">
            <w:pPr>
              <w:rPr>
                <w:sz w:val="18"/>
                <w:lang w:val="pt-PT"/>
              </w:rPr>
            </w:pPr>
            <w:r>
              <w:rPr>
                <w:sz w:val="18"/>
                <w:lang w:val="pt-PT"/>
              </w:rPr>
              <w:t>Número de referências</w:t>
            </w:r>
          </w:p>
        </w:tc>
        <w:tc>
          <w:tcPr>
            <w:tcW w:w="2410" w:type="dxa"/>
          </w:tcPr>
          <w:p w:rsidR="0049539F" w:rsidRPr="00E11568" w:rsidRDefault="00A42034" w:rsidP="00D36157">
            <w:pPr>
              <w:jc w:val="center"/>
              <w:rPr>
                <w:sz w:val="18"/>
                <w:lang w:val="pt-PT"/>
              </w:rPr>
            </w:pPr>
            <w:r>
              <w:rPr>
                <w:sz w:val="18"/>
                <w:lang w:val="pt-PT"/>
              </w:rPr>
              <w:t>906</w:t>
            </w:r>
          </w:p>
        </w:tc>
        <w:tc>
          <w:tcPr>
            <w:tcW w:w="2582" w:type="dxa"/>
          </w:tcPr>
          <w:p w:rsidR="0049539F" w:rsidRPr="00E11568" w:rsidRDefault="0049539F" w:rsidP="00D36157">
            <w:pPr>
              <w:jc w:val="center"/>
              <w:rPr>
                <w:sz w:val="18"/>
                <w:lang w:val="pt-PT"/>
              </w:rPr>
            </w:pPr>
          </w:p>
        </w:tc>
      </w:tr>
      <w:tr w:rsidR="0049539F" w:rsidRPr="00E11568" w:rsidTr="00E209C1">
        <w:tc>
          <w:tcPr>
            <w:tcW w:w="4111" w:type="dxa"/>
          </w:tcPr>
          <w:p w:rsidR="0049539F" w:rsidRPr="00E11568" w:rsidRDefault="0049539F" w:rsidP="0049539F">
            <w:pPr>
              <w:rPr>
                <w:sz w:val="18"/>
                <w:lang w:val="pt-PT"/>
              </w:rPr>
            </w:pPr>
            <w:r>
              <w:rPr>
                <w:sz w:val="18"/>
                <w:lang w:val="pt-PT"/>
              </w:rPr>
              <w:t>Número de artigos</w:t>
            </w:r>
          </w:p>
        </w:tc>
        <w:tc>
          <w:tcPr>
            <w:tcW w:w="2410" w:type="dxa"/>
          </w:tcPr>
          <w:p w:rsidR="0049539F" w:rsidRPr="00E11568" w:rsidRDefault="0049539F" w:rsidP="00D36157">
            <w:pPr>
              <w:jc w:val="center"/>
              <w:rPr>
                <w:sz w:val="18"/>
                <w:lang w:val="pt-PT"/>
              </w:rPr>
            </w:pPr>
            <w:r>
              <w:rPr>
                <w:sz w:val="18"/>
                <w:lang w:val="pt-PT"/>
              </w:rPr>
              <w:t>25</w:t>
            </w:r>
          </w:p>
        </w:tc>
        <w:tc>
          <w:tcPr>
            <w:tcW w:w="2582" w:type="dxa"/>
          </w:tcPr>
          <w:p w:rsidR="0049539F" w:rsidRPr="00E11568" w:rsidRDefault="0049539F" w:rsidP="00D36157">
            <w:pPr>
              <w:jc w:val="center"/>
              <w:rPr>
                <w:sz w:val="18"/>
                <w:lang w:val="pt-PT"/>
              </w:rPr>
            </w:pPr>
          </w:p>
        </w:tc>
      </w:tr>
      <w:tr w:rsidR="0049539F" w:rsidRPr="00E11568" w:rsidTr="00E209C1">
        <w:tc>
          <w:tcPr>
            <w:tcW w:w="4111" w:type="dxa"/>
          </w:tcPr>
          <w:p w:rsidR="0049539F" w:rsidRPr="00E11568" w:rsidRDefault="0049539F" w:rsidP="0049539F">
            <w:pPr>
              <w:rPr>
                <w:sz w:val="18"/>
                <w:lang w:val="pt-PT"/>
              </w:rPr>
            </w:pPr>
            <w:r>
              <w:rPr>
                <w:sz w:val="18"/>
                <w:lang w:val="pt-PT"/>
              </w:rPr>
              <w:t xml:space="preserve">Número médio de referências </w:t>
            </w:r>
          </w:p>
        </w:tc>
        <w:tc>
          <w:tcPr>
            <w:tcW w:w="2410" w:type="dxa"/>
          </w:tcPr>
          <w:p w:rsidR="0049539F" w:rsidRPr="00E11568" w:rsidRDefault="00A42034" w:rsidP="00D36157">
            <w:pPr>
              <w:jc w:val="center"/>
              <w:rPr>
                <w:sz w:val="18"/>
                <w:lang w:val="pt-PT"/>
              </w:rPr>
            </w:pPr>
            <w:r>
              <w:rPr>
                <w:sz w:val="18"/>
                <w:lang w:val="pt-PT"/>
              </w:rPr>
              <w:t>36,24</w:t>
            </w:r>
          </w:p>
        </w:tc>
        <w:tc>
          <w:tcPr>
            <w:tcW w:w="2582" w:type="dxa"/>
          </w:tcPr>
          <w:p w:rsidR="0049539F" w:rsidRPr="00E11568" w:rsidRDefault="0049539F" w:rsidP="00D36157">
            <w:pPr>
              <w:jc w:val="center"/>
              <w:rPr>
                <w:sz w:val="18"/>
                <w:lang w:val="pt-PT"/>
              </w:rPr>
            </w:pPr>
          </w:p>
        </w:tc>
      </w:tr>
    </w:tbl>
    <w:p w:rsidR="004257CE" w:rsidRPr="00740DA2" w:rsidRDefault="004257CE" w:rsidP="004257CE">
      <w:pPr>
        <w:pStyle w:val="Legenda"/>
        <w:spacing w:after="0"/>
        <w:rPr>
          <w:b w:val="0"/>
          <w:color w:val="auto"/>
          <w:sz w:val="20"/>
          <w:szCs w:val="20"/>
        </w:rPr>
      </w:pPr>
      <w:r w:rsidRPr="00740DA2">
        <w:rPr>
          <w:b w:val="0"/>
          <w:color w:val="auto"/>
          <w:sz w:val="20"/>
          <w:szCs w:val="20"/>
        </w:rPr>
        <w:t xml:space="preserve">Quadro </w:t>
      </w:r>
      <w:r w:rsidR="00D9289F" w:rsidRPr="00740DA2">
        <w:rPr>
          <w:b w:val="0"/>
          <w:color w:val="auto"/>
          <w:sz w:val="20"/>
          <w:szCs w:val="20"/>
        </w:rPr>
        <w:fldChar w:fldCharType="begin"/>
      </w:r>
      <w:r w:rsidRPr="00740DA2">
        <w:rPr>
          <w:b w:val="0"/>
          <w:color w:val="auto"/>
          <w:sz w:val="20"/>
          <w:szCs w:val="20"/>
        </w:rPr>
        <w:instrText xml:space="preserve"> SEQ Quadro \* ARABIC </w:instrText>
      </w:r>
      <w:r w:rsidR="00D9289F" w:rsidRPr="00740DA2">
        <w:rPr>
          <w:b w:val="0"/>
          <w:color w:val="auto"/>
          <w:sz w:val="20"/>
          <w:szCs w:val="20"/>
        </w:rPr>
        <w:fldChar w:fldCharType="separate"/>
      </w:r>
      <w:r>
        <w:rPr>
          <w:b w:val="0"/>
          <w:noProof/>
          <w:color w:val="auto"/>
          <w:sz w:val="20"/>
          <w:szCs w:val="20"/>
        </w:rPr>
        <w:t>9</w:t>
      </w:r>
      <w:r w:rsidR="00D9289F" w:rsidRPr="00740DA2">
        <w:rPr>
          <w:b w:val="0"/>
          <w:color w:val="auto"/>
          <w:sz w:val="20"/>
          <w:szCs w:val="20"/>
        </w:rPr>
        <w:fldChar w:fldCharType="end"/>
      </w:r>
      <w:r w:rsidRPr="00740DA2">
        <w:rPr>
          <w:b w:val="0"/>
          <w:color w:val="auto"/>
          <w:sz w:val="20"/>
          <w:szCs w:val="20"/>
        </w:rPr>
        <w:t xml:space="preserve"> - Caracterização dos artigos selecionados </w:t>
      </w:r>
    </w:p>
    <w:p w:rsidR="004257CE" w:rsidRPr="00740DA2" w:rsidRDefault="004257CE" w:rsidP="004257CE">
      <w:pPr>
        <w:spacing w:line="240" w:lineRule="auto"/>
        <w:rPr>
          <w:sz w:val="20"/>
          <w:szCs w:val="20"/>
        </w:rPr>
      </w:pPr>
      <w:r w:rsidRPr="00740DA2">
        <w:rPr>
          <w:sz w:val="20"/>
          <w:szCs w:val="20"/>
        </w:rPr>
        <w:t>Fonte: Dados da Pesquisa (2014)</w:t>
      </w:r>
    </w:p>
    <w:p w:rsidR="003D4D0C" w:rsidRDefault="003D4D0C" w:rsidP="009557E8">
      <w:pPr>
        <w:jc w:val="both"/>
        <w:rPr>
          <w:szCs w:val="24"/>
          <w:lang w:val="pt-PT"/>
        </w:rPr>
      </w:pPr>
    </w:p>
    <w:p w:rsidR="009557E8" w:rsidRPr="009557E8" w:rsidRDefault="009557E8" w:rsidP="00EC1FE7">
      <w:pPr>
        <w:spacing w:line="240" w:lineRule="auto"/>
        <w:ind w:firstLine="709"/>
        <w:jc w:val="both"/>
        <w:rPr>
          <w:b/>
          <w:szCs w:val="24"/>
          <w:lang w:val="pt-PT"/>
        </w:rPr>
      </w:pPr>
      <w:r w:rsidRPr="009557E8">
        <w:rPr>
          <w:szCs w:val="24"/>
          <w:lang w:val="pt-PT"/>
        </w:rPr>
        <w:t xml:space="preserve">Com relação as referências utilizadas nos artigos percebeu-se que o número médio foi de 36,24 referências por artigo. Um estudo e </w:t>
      </w:r>
      <w:r w:rsidRPr="009557E8">
        <w:rPr>
          <w:rFonts w:cs="Times New Roman"/>
          <w:szCs w:val="24"/>
        </w:rPr>
        <w:t>Rodriguez e Navarro (2004 apud SILVA; ROCHA, 2010) analisando as alterações na estrutura intelectual da pesquisa em administração estratégica por meio de um estudo</w:t>
      </w:r>
      <w:r w:rsidR="00F67160">
        <w:rPr>
          <w:rFonts w:cs="Times New Roman"/>
          <w:szCs w:val="24"/>
        </w:rPr>
        <w:t xml:space="preserve"> </w:t>
      </w:r>
      <w:r w:rsidRPr="009557E8">
        <w:rPr>
          <w:rFonts w:cs="Times New Roman"/>
          <w:szCs w:val="24"/>
        </w:rPr>
        <w:t xml:space="preserve">bibliométrico com base nos artigos publicados no </w:t>
      </w:r>
      <w:r w:rsidRPr="009557E8">
        <w:rPr>
          <w:rFonts w:cs="Times New Roman"/>
          <w:i/>
          <w:iCs/>
          <w:szCs w:val="24"/>
        </w:rPr>
        <w:t xml:space="preserve">Strategic Management Journal </w:t>
      </w:r>
      <w:r w:rsidRPr="009557E8">
        <w:rPr>
          <w:rFonts w:cs="Times New Roman"/>
          <w:szCs w:val="24"/>
        </w:rPr>
        <w:t xml:space="preserve">de 1980 a 2000, investigou 1045 autores e 870 artigos, compreendendo 41.674 referências a 21.696 trabalhos diferentes, com uma média de 47,9 referências por artigo. </w:t>
      </w:r>
    </w:p>
    <w:p w:rsidR="009557E8" w:rsidRDefault="009557E8" w:rsidP="00EC1FE7">
      <w:pPr>
        <w:spacing w:line="240" w:lineRule="auto"/>
        <w:ind w:firstLine="709"/>
        <w:jc w:val="both"/>
        <w:rPr>
          <w:b/>
          <w:lang w:val="pt-PT"/>
        </w:rPr>
      </w:pPr>
    </w:p>
    <w:p w:rsidR="000A6155" w:rsidRDefault="000A6155" w:rsidP="00D13253">
      <w:pPr>
        <w:spacing w:line="240" w:lineRule="auto"/>
        <w:rPr>
          <w:b/>
          <w:lang w:val="pt-PT"/>
        </w:rPr>
      </w:pPr>
      <w:r>
        <w:rPr>
          <w:b/>
          <w:lang w:val="pt-PT"/>
        </w:rPr>
        <w:t>5 Considerações finais</w:t>
      </w:r>
    </w:p>
    <w:p w:rsidR="00D13253" w:rsidRPr="00D13253" w:rsidRDefault="00D13253" w:rsidP="00D13253">
      <w:pPr>
        <w:spacing w:line="240" w:lineRule="auto"/>
        <w:rPr>
          <w:b/>
          <w:lang w:val="pt-PT"/>
        </w:rPr>
      </w:pPr>
    </w:p>
    <w:p w:rsidR="00DC5C5D" w:rsidRPr="00CF11E0" w:rsidRDefault="00B24C2E" w:rsidP="00EC1FE7">
      <w:pPr>
        <w:spacing w:line="240" w:lineRule="auto"/>
        <w:ind w:firstLine="709"/>
        <w:jc w:val="both"/>
        <w:rPr>
          <w:rFonts w:cs="Times New Roman"/>
          <w:szCs w:val="24"/>
        </w:rPr>
      </w:pPr>
      <w:r w:rsidRPr="00CF11E0">
        <w:rPr>
          <w:szCs w:val="24"/>
          <w:lang w:val="pt-PT"/>
        </w:rPr>
        <w:t xml:space="preserve">A partir dos resultados da pesquisa referentes </w:t>
      </w:r>
      <w:r w:rsidR="00DC5C5D" w:rsidRPr="00CF11E0">
        <w:rPr>
          <w:rFonts w:cs="Times New Roman"/>
          <w:szCs w:val="24"/>
        </w:rPr>
        <w:t xml:space="preserve">ao perfil das publicações sobre </w:t>
      </w:r>
      <w:r w:rsidRPr="00CF11E0">
        <w:rPr>
          <w:rFonts w:cs="Times New Roman"/>
          <w:szCs w:val="24"/>
        </w:rPr>
        <w:t xml:space="preserve">alianças estratégicas na base de dados Scielo, </w:t>
      </w:r>
      <w:r w:rsidR="00DC5C5D" w:rsidRPr="00CF11E0">
        <w:rPr>
          <w:rFonts w:cs="Times New Roman"/>
          <w:szCs w:val="24"/>
        </w:rPr>
        <w:t>bem como</w:t>
      </w:r>
      <w:r w:rsidR="00EC1FE7">
        <w:rPr>
          <w:rFonts w:cs="Times New Roman"/>
          <w:szCs w:val="24"/>
        </w:rPr>
        <w:t xml:space="preserve"> </w:t>
      </w:r>
      <w:r w:rsidR="00DC5C5D" w:rsidRPr="00CF11E0">
        <w:rPr>
          <w:rFonts w:cs="Times New Roman"/>
          <w:szCs w:val="24"/>
        </w:rPr>
        <w:t xml:space="preserve">considerando as variáveis investigadas, podem-se apresentar </w:t>
      </w:r>
      <w:r w:rsidRPr="00CF11E0">
        <w:rPr>
          <w:rFonts w:cs="Times New Roman"/>
          <w:szCs w:val="24"/>
        </w:rPr>
        <w:t xml:space="preserve">algumas </w:t>
      </w:r>
      <w:r w:rsidR="00DC5C5D" w:rsidRPr="00CF11E0">
        <w:rPr>
          <w:rFonts w:cs="Times New Roman"/>
          <w:szCs w:val="24"/>
        </w:rPr>
        <w:t>conclusões.</w:t>
      </w:r>
    </w:p>
    <w:p w:rsidR="002E0849" w:rsidRPr="00CF11E0" w:rsidRDefault="00DC5C5D" w:rsidP="00EC1FE7">
      <w:pPr>
        <w:autoSpaceDE w:val="0"/>
        <w:autoSpaceDN w:val="0"/>
        <w:adjustRightInd w:val="0"/>
        <w:spacing w:line="240" w:lineRule="auto"/>
        <w:ind w:firstLine="709"/>
        <w:jc w:val="both"/>
        <w:rPr>
          <w:rFonts w:cs="Times New Roman"/>
          <w:szCs w:val="24"/>
        </w:rPr>
      </w:pPr>
      <w:r w:rsidRPr="00CF11E0">
        <w:rPr>
          <w:rFonts w:cs="Times New Roman"/>
          <w:szCs w:val="24"/>
        </w:rPr>
        <w:t xml:space="preserve">Ao se investigar </w:t>
      </w:r>
      <w:r w:rsidR="002E0849" w:rsidRPr="00CF11E0">
        <w:rPr>
          <w:rFonts w:cs="Times New Roman"/>
          <w:szCs w:val="24"/>
        </w:rPr>
        <w:t xml:space="preserve">as temáticas dos trabalhos apresentados e seus objetivos observou-se que grande parte constitui pesquisa bibliográfica acerca de conceitos, características e teorias sobre alianças estratégicas. </w:t>
      </w:r>
    </w:p>
    <w:p w:rsidR="002E0849" w:rsidRPr="00CF11E0" w:rsidRDefault="00DC5C5D" w:rsidP="00EC1FE7">
      <w:pPr>
        <w:autoSpaceDE w:val="0"/>
        <w:autoSpaceDN w:val="0"/>
        <w:adjustRightInd w:val="0"/>
        <w:spacing w:line="240" w:lineRule="auto"/>
        <w:ind w:firstLine="709"/>
        <w:jc w:val="both"/>
        <w:rPr>
          <w:rFonts w:cs="Times New Roman"/>
          <w:szCs w:val="24"/>
        </w:rPr>
      </w:pPr>
      <w:r w:rsidRPr="00CF11E0">
        <w:rPr>
          <w:rFonts w:cs="Times New Roman"/>
          <w:szCs w:val="24"/>
        </w:rPr>
        <w:t xml:space="preserve">Ao se analisar o volume de publicação </w:t>
      </w:r>
      <w:r w:rsidR="002E0849" w:rsidRPr="00CF11E0">
        <w:rPr>
          <w:rFonts w:cs="Times New Roman"/>
          <w:szCs w:val="24"/>
        </w:rPr>
        <w:t xml:space="preserve">no período em análise verificou-se que </w:t>
      </w:r>
      <w:r w:rsidR="00006D07" w:rsidRPr="00CF11E0">
        <w:rPr>
          <w:rFonts w:cs="Times New Roman"/>
          <w:szCs w:val="24"/>
        </w:rPr>
        <w:t xml:space="preserve">48% da produção </w:t>
      </w:r>
      <w:r w:rsidR="000A7901">
        <w:rPr>
          <w:rFonts w:cs="Times New Roman"/>
          <w:szCs w:val="24"/>
        </w:rPr>
        <w:t xml:space="preserve">se </w:t>
      </w:r>
      <w:r w:rsidR="00EC1FE7" w:rsidRPr="00CF11E0">
        <w:rPr>
          <w:rFonts w:cs="Times New Roman"/>
          <w:szCs w:val="24"/>
        </w:rPr>
        <w:t>concentraram</w:t>
      </w:r>
      <w:r w:rsidR="00EC1FE7">
        <w:rPr>
          <w:rFonts w:cs="Times New Roman"/>
          <w:szCs w:val="24"/>
        </w:rPr>
        <w:t xml:space="preserve"> </w:t>
      </w:r>
      <w:r w:rsidR="00006D07" w:rsidRPr="00CF11E0">
        <w:rPr>
          <w:rFonts w:cs="Times New Roman"/>
          <w:szCs w:val="24"/>
        </w:rPr>
        <w:t xml:space="preserve">entre os anos de 2010 e 2013. </w:t>
      </w:r>
    </w:p>
    <w:p w:rsidR="00F9439A" w:rsidRPr="00CF11E0" w:rsidRDefault="002E0849" w:rsidP="00EC1FE7">
      <w:pPr>
        <w:autoSpaceDE w:val="0"/>
        <w:autoSpaceDN w:val="0"/>
        <w:adjustRightInd w:val="0"/>
        <w:spacing w:line="240" w:lineRule="auto"/>
        <w:ind w:firstLine="709"/>
        <w:jc w:val="both"/>
        <w:rPr>
          <w:szCs w:val="24"/>
          <w:lang w:val="pt-PT"/>
        </w:rPr>
      </w:pPr>
      <w:r w:rsidRPr="00CF11E0">
        <w:rPr>
          <w:rFonts w:cs="Times New Roman"/>
          <w:szCs w:val="24"/>
        </w:rPr>
        <w:t>Ao analisar o volume de publicação</w:t>
      </w:r>
      <w:r w:rsidR="00006D07" w:rsidRPr="00CF11E0">
        <w:rPr>
          <w:rFonts w:cs="Times New Roman"/>
          <w:szCs w:val="24"/>
        </w:rPr>
        <w:t xml:space="preserve">, 68% dos artigos foram publicados em periódicos </w:t>
      </w:r>
      <w:r w:rsidR="00006D07" w:rsidRPr="00CF11E0">
        <w:rPr>
          <w:szCs w:val="24"/>
          <w:lang w:val="pt-PT"/>
        </w:rPr>
        <w:t xml:space="preserve">que trabalham com temas referentes ao contexto organizacional, </w:t>
      </w:r>
      <w:r w:rsidR="00F9439A" w:rsidRPr="00CF11E0">
        <w:rPr>
          <w:szCs w:val="24"/>
          <w:lang w:val="pt-PT"/>
        </w:rPr>
        <w:t xml:space="preserve">e 48% deles concentraram-se em apenas três </w:t>
      </w:r>
      <w:r w:rsidR="00006D07" w:rsidRPr="00CF11E0">
        <w:rPr>
          <w:szCs w:val="24"/>
          <w:lang w:val="pt-PT"/>
        </w:rPr>
        <w:t>instituições</w:t>
      </w:r>
      <w:r w:rsidR="00F9439A" w:rsidRPr="00CF11E0">
        <w:rPr>
          <w:szCs w:val="24"/>
          <w:lang w:val="pt-PT"/>
        </w:rPr>
        <w:t>.</w:t>
      </w:r>
    </w:p>
    <w:p w:rsidR="002E0849" w:rsidRPr="00CF11E0" w:rsidRDefault="002E0849" w:rsidP="00EC1FE7">
      <w:pPr>
        <w:autoSpaceDE w:val="0"/>
        <w:autoSpaceDN w:val="0"/>
        <w:adjustRightInd w:val="0"/>
        <w:spacing w:line="240" w:lineRule="auto"/>
        <w:ind w:firstLine="709"/>
        <w:jc w:val="both"/>
        <w:rPr>
          <w:rFonts w:cs="Times New Roman"/>
          <w:szCs w:val="24"/>
        </w:rPr>
      </w:pPr>
      <w:r w:rsidRPr="00CF11E0">
        <w:rPr>
          <w:rFonts w:cs="Times New Roman"/>
          <w:szCs w:val="24"/>
        </w:rPr>
        <w:lastRenderedPageBreak/>
        <w:t>Ao investigar as características da autoria</w:t>
      </w:r>
      <w:r w:rsidR="00EC1FE7">
        <w:rPr>
          <w:rFonts w:cs="Times New Roman"/>
          <w:szCs w:val="24"/>
        </w:rPr>
        <w:t xml:space="preserve"> percebeu-se uma frequê</w:t>
      </w:r>
      <w:r w:rsidR="00CF11E0" w:rsidRPr="00CF11E0">
        <w:rPr>
          <w:rFonts w:cs="Times New Roman"/>
          <w:szCs w:val="24"/>
        </w:rPr>
        <w:t>ncia maior de publicação com dois ou apenas um autor, refletindo pouca relevância de grupos de pesquisadores na área.</w:t>
      </w:r>
    </w:p>
    <w:p w:rsidR="00CF11E0" w:rsidRPr="00CF11E0" w:rsidRDefault="002E0849" w:rsidP="00EC1FE7">
      <w:pPr>
        <w:autoSpaceDE w:val="0"/>
        <w:autoSpaceDN w:val="0"/>
        <w:adjustRightInd w:val="0"/>
        <w:spacing w:line="240" w:lineRule="auto"/>
        <w:ind w:firstLine="709"/>
        <w:jc w:val="both"/>
        <w:rPr>
          <w:rFonts w:cs="Times New Roman"/>
          <w:szCs w:val="24"/>
        </w:rPr>
      </w:pPr>
      <w:r w:rsidRPr="00CF11E0">
        <w:rPr>
          <w:rFonts w:cs="Times New Roman"/>
          <w:szCs w:val="24"/>
        </w:rPr>
        <w:t>Considerando o método de pesquisa e os instrumentos de coleta de dados</w:t>
      </w:r>
      <w:r w:rsidR="00CF11E0" w:rsidRPr="00CF11E0">
        <w:rPr>
          <w:rFonts w:cs="Times New Roman"/>
          <w:szCs w:val="24"/>
        </w:rPr>
        <w:t>, os artigos apresentam maior número de estudos na área bibliográfica ou estudos de casos, a partir de entrevistas e análises textuais e documentais.</w:t>
      </w:r>
    </w:p>
    <w:p w:rsidR="002E0849" w:rsidRPr="00CF11E0" w:rsidRDefault="00DC5C5D" w:rsidP="00EC1FE7">
      <w:pPr>
        <w:autoSpaceDE w:val="0"/>
        <w:autoSpaceDN w:val="0"/>
        <w:adjustRightInd w:val="0"/>
        <w:spacing w:line="240" w:lineRule="auto"/>
        <w:ind w:firstLine="709"/>
        <w:jc w:val="both"/>
        <w:rPr>
          <w:szCs w:val="24"/>
          <w:lang w:val="pt-PT"/>
        </w:rPr>
      </w:pPr>
      <w:r w:rsidRPr="00CF11E0">
        <w:rPr>
          <w:rFonts w:cs="Times New Roman"/>
          <w:szCs w:val="24"/>
        </w:rPr>
        <w:t>Em relação à análise de produção científica por segmento econômico, tem-se que</w:t>
      </w:r>
      <w:r w:rsidR="002E0849" w:rsidRPr="00CF11E0">
        <w:rPr>
          <w:rFonts w:cs="Times New Roman"/>
          <w:szCs w:val="24"/>
        </w:rPr>
        <w:t xml:space="preserve"> as áreas de </w:t>
      </w:r>
      <w:r w:rsidR="002E0849" w:rsidRPr="00CF11E0">
        <w:rPr>
          <w:szCs w:val="24"/>
          <w:lang w:val="pt-PT"/>
        </w:rPr>
        <w:t>petróleo/combustíveis, tecnologia da informação, produção científica (estudos teóricos), saúde e agronegócio são as que mais foram analisadas nos estudos,</w:t>
      </w:r>
      <w:r w:rsidR="00CF11E0" w:rsidRPr="00CF11E0">
        <w:rPr>
          <w:szCs w:val="24"/>
          <w:lang w:val="pt-PT"/>
        </w:rPr>
        <w:t xml:space="preserve"> tendo em vista as próprias características das empresas desses setores.</w:t>
      </w:r>
    </w:p>
    <w:p w:rsidR="00CF11E0" w:rsidRPr="00CF11E0" w:rsidRDefault="00DC5C5D" w:rsidP="00EC1FE7">
      <w:pPr>
        <w:autoSpaceDE w:val="0"/>
        <w:autoSpaceDN w:val="0"/>
        <w:adjustRightInd w:val="0"/>
        <w:spacing w:line="240" w:lineRule="auto"/>
        <w:ind w:firstLine="709"/>
        <w:jc w:val="both"/>
        <w:rPr>
          <w:rFonts w:cs="Times New Roman"/>
          <w:szCs w:val="24"/>
        </w:rPr>
      </w:pPr>
      <w:r w:rsidRPr="00CF11E0">
        <w:rPr>
          <w:rFonts w:cs="Times New Roman"/>
          <w:szCs w:val="24"/>
        </w:rPr>
        <w:t xml:space="preserve">Ao se investigar a bibliografia utilizada nos artigos, conclui-se que </w:t>
      </w:r>
      <w:r w:rsidR="002E0849" w:rsidRPr="00CF11E0">
        <w:rPr>
          <w:rFonts w:cs="Times New Roman"/>
          <w:szCs w:val="24"/>
        </w:rPr>
        <w:t xml:space="preserve">as referências estrangeiras foram mais utilizadas, </w:t>
      </w:r>
      <w:r w:rsidR="00CF11E0" w:rsidRPr="00CF11E0">
        <w:rPr>
          <w:rFonts w:cs="Times New Roman"/>
          <w:szCs w:val="24"/>
        </w:rPr>
        <w:t xml:space="preserve">percebendo-se certa restrição de trabalhos e obras nacionais sobre o tema. </w:t>
      </w:r>
    </w:p>
    <w:p w:rsidR="0079288D" w:rsidRDefault="00DC5C5D" w:rsidP="00EC1FE7">
      <w:pPr>
        <w:autoSpaceDE w:val="0"/>
        <w:autoSpaceDN w:val="0"/>
        <w:adjustRightInd w:val="0"/>
        <w:spacing w:line="240" w:lineRule="auto"/>
        <w:ind w:firstLine="709"/>
        <w:jc w:val="both"/>
        <w:rPr>
          <w:szCs w:val="24"/>
        </w:rPr>
      </w:pPr>
      <w:r w:rsidRPr="00CF11E0">
        <w:rPr>
          <w:rFonts w:cs="Times New Roman"/>
          <w:szCs w:val="24"/>
        </w:rPr>
        <w:t xml:space="preserve">Por fim, </w:t>
      </w:r>
      <w:r w:rsidR="005742F7" w:rsidRPr="00CF11E0">
        <w:rPr>
          <w:rFonts w:cs="Times New Roman"/>
          <w:szCs w:val="24"/>
        </w:rPr>
        <w:t xml:space="preserve">a análise quantitativa da pesquisa permitiu a estruturação da literatura estudada, caracterizando </w:t>
      </w:r>
      <w:r w:rsidRPr="00CF11E0">
        <w:rPr>
          <w:rFonts w:cs="Times New Roman"/>
          <w:szCs w:val="24"/>
        </w:rPr>
        <w:t>o perfil dos artigos publicados no</w:t>
      </w:r>
      <w:r w:rsidR="00EC1FE7">
        <w:rPr>
          <w:rFonts w:cs="Times New Roman"/>
          <w:szCs w:val="24"/>
        </w:rPr>
        <w:t xml:space="preserve"> </w:t>
      </w:r>
      <w:r w:rsidRPr="00CF11E0">
        <w:rPr>
          <w:rFonts w:cs="Times New Roman"/>
          <w:szCs w:val="24"/>
        </w:rPr>
        <w:t>âmbito d</w:t>
      </w:r>
      <w:r w:rsidR="002E0849" w:rsidRPr="00CF11E0">
        <w:rPr>
          <w:rFonts w:cs="Times New Roman"/>
          <w:szCs w:val="24"/>
        </w:rPr>
        <w:t xml:space="preserve">a base de dados Scielo, </w:t>
      </w:r>
      <w:r w:rsidRPr="00CF11E0">
        <w:rPr>
          <w:rFonts w:cs="Times New Roman"/>
          <w:szCs w:val="24"/>
        </w:rPr>
        <w:t>evidenciando seus traços mais freq</w:t>
      </w:r>
      <w:r w:rsidR="002E0849" w:rsidRPr="00CF11E0">
        <w:rPr>
          <w:rFonts w:cs="Times New Roman"/>
          <w:szCs w:val="24"/>
        </w:rPr>
        <w:t>u</w:t>
      </w:r>
      <w:r w:rsidRPr="00CF11E0">
        <w:rPr>
          <w:rFonts w:cs="Times New Roman"/>
          <w:szCs w:val="24"/>
        </w:rPr>
        <w:t>entes, bem</w:t>
      </w:r>
      <w:r w:rsidR="00EC1FE7">
        <w:rPr>
          <w:rFonts w:cs="Times New Roman"/>
          <w:szCs w:val="24"/>
        </w:rPr>
        <w:t xml:space="preserve"> </w:t>
      </w:r>
      <w:r w:rsidRPr="00CF11E0">
        <w:rPr>
          <w:rFonts w:cs="Times New Roman"/>
          <w:szCs w:val="24"/>
        </w:rPr>
        <w:t>como as abordagens utilizadas.</w:t>
      </w:r>
      <w:r w:rsidR="00EC1FE7">
        <w:rPr>
          <w:rFonts w:cs="Times New Roman"/>
          <w:szCs w:val="24"/>
        </w:rPr>
        <w:t xml:space="preserve"> </w:t>
      </w:r>
      <w:r w:rsidR="005742F7" w:rsidRPr="00CF11E0">
        <w:rPr>
          <w:szCs w:val="24"/>
        </w:rPr>
        <w:t xml:space="preserve">Destaca-se que apesar da relevância da temática no contexto da administração estratégica e por se tratar de um assunto bastante relevante nas organizações contemporâneas que atuam em mercados competitivos, é ainda incipiente a produção nacional acerca das alianças estratégicas. </w:t>
      </w:r>
    </w:p>
    <w:p w:rsidR="0071433D" w:rsidRDefault="005742F7" w:rsidP="00EC1FE7">
      <w:pPr>
        <w:spacing w:line="240" w:lineRule="auto"/>
        <w:ind w:firstLine="709"/>
        <w:jc w:val="both"/>
        <w:rPr>
          <w:szCs w:val="24"/>
        </w:rPr>
      </w:pPr>
      <w:r w:rsidRPr="00CF11E0">
        <w:rPr>
          <w:szCs w:val="24"/>
        </w:rPr>
        <w:t>Apesar das limitações deste estudo, relacionadas à pesquisa de apenas uma base de dados, espera-se ampliar a discussão acerca da questão, contribuindo para estudos futuros</w:t>
      </w:r>
      <w:r w:rsidR="00C9283C">
        <w:rPr>
          <w:szCs w:val="24"/>
        </w:rPr>
        <w:t xml:space="preserve"> que podem ser desenvolvidos a partir de outras metodologias</w:t>
      </w:r>
      <w:r w:rsidR="0071433D">
        <w:rPr>
          <w:szCs w:val="24"/>
        </w:rPr>
        <w:t xml:space="preserve"> e campos de pesquisa. Assim, mesmo atingindo os objetivos propostos não se pretendeu esgotar o assunto, mas ressaltar a importância da produção científica na área das alianças estratégicas como um campo interessante de pesquisa, sinalizando para a necessidade de novos estudos e debates sobre o tema.</w:t>
      </w:r>
    </w:p>
    <w:p w:rsidR="00C038EB" w:rsidRPr="00CF11E0" w:rsidRDefault="00C038EB" w:rsidP="00EC1FE7">
      <w:pPr>
        <w:spacing w:line="240" w:lineRule="auto"/>
        <w:ind w:firstLine="709"/>
        <w:jc w:val="both"/>
        <w:rPr>
          <w:b/>
          <w:szCs w:val="24"/>
        </w:rPr>
      </w:pPr>
    </w:p>
    <w:p w:rsidR="000A6155" w:rsidRDefault="000A6155" w:rsidP="00EC1FE7">
      <w:pPr>
        <w:spacing w:line="240" w:lineRule="auto"/>
        <w:rPr>
          <w:b/>
          <w:lang w:val="pt-PT"/>
        </w:rPr>
      </w:pPr>
      <w:r>
        <w:rPr>
          <w:b/>
          <w:lang w:val="pt-PT"/>
        </w:rPr>
        <w:t>6 Referências</w:t>
      </w:r>
    </w:p>
    <w:p w:rsidR="000A6155" w:rsidRDefault="000A6155" w:rsidP="00EC1FE7">
      <w:pPr>
        <w:spacing w:line="240" w:lineRule="auto"/>
        <w:ind w:firstLine="709"/>
        <w:jc w:val="both"/>
        <w:rPr>
          <w:b/>
          <w:lang w:val="pt-PT"/>
        </w:rPr>
      </w:pPr>
    </w:p>
    <w:p w:rsidR="000716D4" w:rsidRPr="00BC7377" w:rsidRDefault="000716D4" w:rsidP="003C4572">
      <w:pPr>
        <w:spacing w:line="240" w:lineRule="auto"/>
        <w:jc w:val="both"/>
        <w:rPr>
          <w:rFonts w:cs="Times New Roman"/>
          <w:szCs w:val="24"/>
          <w:lang w:val="en-US"/>
        </w:rPr>
      </w:pPr>
      <w:r w:rsidRPr="009008BE">
        <w:rPr>
          <w:rFonts w:cs="Times New Roman"/>
          <w:szCs w:val="24"/>
        </w:rPr>
        <w:t>C</w:t>
      </w:r>
      <w:r w:rsidRPr="006B6D3F">
        <w:rPr>
          <w:rFonts w:cs="Times New Roman"/>
          <w:szCs w:val="24"/>
        </w:rPr>
        <w:t>ERVO, A</w:t>
      </w:r>
      <w:r w:rsidR="0096517D">
        <w:rPr>
          <w:rFonts w:cs="Times New Roman"/>
          <w:szCs w:val="24"/>
        </w:rPr>
        <w:t xml:space="preserve">. </w:t>
      </w:r>
      <w:r w:rsidRPr="006B6D3F">
        <w:rPr>
          <w:rFonts w:cs="Times New Roman"/>
          <w:szCs w:val="24"/>
        </w:rPr>
        <w:t>L</w:t>
      </w:r>
      <w:r w:rsidR="0096517D">
        <w:rPr>
          <w:rFonts w:cs="Times New Roman"/>
          <w:szCs w:val="24"/>
        </w:rPr>
        <w:t>.</w:t>
      </w:r>
      <w:r w:rsidRPr="006B6D3F">
        <w:rPr>
          <w:rFonts w:cs="Times New Roman"/>
          <w:szCs w:val="24"/>
        </w:rPr>
        <w:t>; BERVIAN, P</w:t>
      </w:r>
      <w:r w:rsidR="0096517D">
        <w:rPr>
          <w:rFonts w:cs="Times New Roman"/>
          <w:szCs w:val="24"/>
        </w:rPr>
        <w:t xml:space="preserve">. </w:t>
      </w:r>
      <w:r w:rsidRPr="006B6D3F">
        <w:rPr>
          <w:rFonts w:cs="Times New Roman"/>
          <w:szCs w:val="24"/>
        </w:rPr>
        <w:t xml:space="preserve">A. </w:t>
      </w:r>
      <w:r w:rsidRPr="006B6D3F">
        <w:rPr>
          <w:rFonts w:cs="Times New Roman"/>
          <w:b/>
          <w:szCs w:val="24"/>
        </w:rPr>
        <w:t>Metodologia</w:t>
      </w:r>
      <w:r>
        <w:rPr>
          <w:rFonts w:cs="Times New Roman"/>
          <w:b/>
          <w:szCs w:val="24"/>
        </w:rPr>
        <w:t xml:space="preserve"> c</w:t>
      </w:r>
      <w:r w:rsidRPr="006B6D3F">
        <w:rPr>
          <w:rFonts w:cs="Times New Roman"/>
          <w:b/>
          <w:szCs w:val="24"/>
        </w:rPr>
        <w:t>ientífica</w:t>
      </w:r>
      <w:r w:rsidRPr="006B6D3F">
        <w:rPr>
          <w:rFonts w:cs="Times New Roman"/>
          <w:szCs w:val="24"/>
        </w:rPr>
        <w:t xml:space="preserve">. </w:t>
      </w:r>
      <w:r w:rsidRPr="00BC7377">
        <w:rPr>
          <w:rFonts w:cs="Times New Roman"/>
          <w:szCs w:val="24"/>
          <w:lang w:val="en-US"/>
        </w:rPr>
        <w:t>5 ed. São Paulo: Pearson Prentice Hall, 2006.</w:t>
      </w:r>
    </w:p>
    <w:p w:rsidR="000716D4" w:rsidRPr="00BC7377" w:rsidRDefault="000716D4" w:rsidP="003C4572">
      <w:pPr>
        <w:spacing w:line="240" w:lineRule="auto"/>
        <w:contextualSpacing/>
        <w:jc w:val="both"/>
        <w:rPr>
          <w:rFonts w:cs="Times New Roman"/>
          <w:szCs w:val="24"/>
          <w:lang w:val="en-US"/>
        </w:rPr>
      </w:pPr>
    </w:p>
    <w:p w:rsidR="00B85B03" w:rsidRPr="00BF03BE" w:rsidRDefault="00B85B03" w:rsidP="003C4572">
      <w:pPr>
        <w:spacing w:line="240" w:lineRule="auto"/>
        <w:contextualSpacing/>
        <w:jc w:val="both"/>
        <w:rPr>
          <w:rFonts w:cs="Times New Roman"/>
          <w:szCs w:val="24"/>
        </w:rPr>
      </w:pPr>
      <w:r w:rsidRPr="00BF03BE">
        <w:rPr>
          <w:rFonts w:cs="Times New Roman"/>
          <w:szCs w:val="24"/>
        </w:rPr>
        <w:t>COOPER, D</w:t>
      </w:r>
      <w:r w:rsidR="00E7064B" w:rsidRPr="00BF03BE">
        <w:rPr>
          <w:rFonts w:cs="Times New Roman"/>
          <w:szCs w:val="24"/>
        </w:rPr>
        <w:t xml:space="preserve">. </w:t>
      </w:r>
      <w:r w:rsidRPr="00BF03BE">
        <w:rPr>
          <w:rFonts w:cs="Times New Roman"/>
          <w:szCs w:val="24"/>
        </w:rPr>
        <w:t>R.; SCHINDLER, P</w:t>
      </w:r>
      <w:r w:rsidR="00E7064B" w:rsidRPr="00BF03BE">
        <w:rPr>
          <w:rFonts w:cs="Times New Roman"/>
          <w:szCs w:val="24"/>
        </w:rPr>
        <w:t xml:space="preserve">. </w:t>
      </w:r>
      <w:r w:rsidRPr="00BF03BE">
        <w:rPr>
          <w:rFonts w:cs="Times New Roman"/>
          <w:szCs w:val="24"/>
        </w:rPr>
        <w:t xml:space="preserve">S. </w:t>
      </w:r>
      <w:r w:rsidRPr="00BF03BE">
        <w:rPr>
          <w:rFonts w:cs="Times New Roman"/>
          <w:b/>
          <w:szCs w:val="24"/>
        </w:rPr>
        <w:t>Métodos de pesquisa em administração</w:t>
      </w:r>
      <w:r w:rsidRPr="00BF03BE">
        <w:rPr>
          <w:rFonts w:cs="Times New Roman"/>
          <w:szCs w:val="24"/>
        </w:rPr>
        <w:t>. 7. ed. Porto Alegre: Bookman, 2003.</w:t>
      </w:r>
    </w:p>
    <w:p w:rsidR="000716D4" w:rsidRPr="00BF03BE" w:rsidRDefault="000716D4"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lang w:val="en-US"/>
        </w:rPr>
      </w:pPr>
      <w:r w:rsidRPr="000716D4">
        <w:rPr>
          <w:rFonts w:cs="Times New Roman"/>
          <w:szCs w:val="24"/>
          <w:lang w:val="en-US"/>
        </w:rPr>
        <w:t xml:space="preserve">GARAI, G. Leveraging the rewards of strategic alliances. </w:t>
      </w:r>
      <w:r w:rsidRPr="00BF03BE">
        <w:rPr>
          <w:rFonts w:cs="Times New Roman"/>
          <w:b/>
          <w:szCs w:val="24"/>
          <w:lang w:val="en-US"/>
        </w:rPr>
        <w:t>Journal of Business Strategy</w:t>
      </w:r>
      <w:r w:rsidRPr="00BF03BE">
        <w:rPr>
          <w:rFonts w:cs="Times New Roman"/>
          <w:szCs w:val="24"/>
          <w:lang w:val="en-US"/>
        </w:rPr>
        <w:t>, Mar.-Apr.1999.</w:t>
      </w:r>
    </w:p>
    <w:p w:rsidR="004500F2" w:rsidRDefault="004500F2" w:rsidP="003C4572">
      <w:pPr>
        <w:spacing w:line="240" w:lineRule="auto"/>
        <w:contextualSpacing/>
        <w:jc w:val="both"/>
        <w:rPr>
          <w:rFonts w:cs="Times New Roman"/>
          <w:szCs w:val="24"/>
          <w:lang w:val="en-US"/>
        </w:rPr>
      </w:pPr>
    </w:p>
    <w:p w:rsidR="000716D4" w:rsidRPr="006B6D3F" w:rsidRDefault="000716D4" w:rsidP="003C4572">
      <w:pPr>
        <w:spacing w:line="240" w:lineRule="auto"/>
        <w:jc w:val="both"/>
        <w:rPr>
          <w:rFonts w:cs="Times New Roman"/>
          <w:szCs w:val="24"/>
        </w:rPr>
      </w:pPr>
      <w:r w:rsidRPr="006B6D3F">
        <w:rPr>
          <w:rFonts w:cs="Times New Roman"/>
          <w:szCs w:val="24"/>
        </w:rPr>
        <w:t>GIL, A</w:t>
      </w:r>
      <w:r w:rsidR="0096517D">
        <w:rPr>
          <w:rFonts w:cs="Times New Roman"/>
          <w:szCs w:val="24"/>
        </w:rPr>
        <w:t xml:space="preserve">. </w:t>
      </w:r>
      <w:r w:rsidRPr="006B6D3F">
        <w:rPr>
          <w:rFonts w:cs="Times New Roman"/>
          <w:szCs w:val="24"/>
        </w:rPr>
        <w:t xml:space="preserve">C. </w:t>
      </w:r>
      <w:r w:rsidRPr="006B6D3F">
        <w:rPr>
          <w:rFonts w:cs="Times New Roman"/>
          <w:b/>
          <w:szCs w:val="24"/>
        </w:rPr>
        <w:t>Como elaborar projetos de pesquisa</w:t>
      </w:r>
      <w:r w:rsidRPr="006B6D3F">
        <w:rPr>
          <w:rFonts w:cs="Times New Roman"/>
          <w:szCs w:val="24"/>
        </w:rPr>
        <w:t>. 4. ed. São Paulo: Atlas, 2009.</w:t>
      </w:r>
    </w:p>
    <w:p w:rsidR="000716D4" w:rsidRPr="0096517D" w:rsidRDefault="000716D4" w:rsidP="003C4572">
      <w:pPr>
        <w:spacing w:line="240" w:lineRule="auto"/>
        <w:contextualSpacing/>
        <w:jc w:val="both"/>
        <w:rPr>
          <w:rFonts w:cs="Times New Roman"/>
          <w:szCs w:val="24"/>
        </w:rPr>
      </w:pPr>
    </w:p>
    <w:p w:rsidR="0079494E" w:rsidRPr="000A177B" w:rsidRDefault="0079494E" w:rsidP="003C4572">
      <w:pPr>
        <w:spacing w:line="240" w:lineRule="auto"/>
        <w:contextualSpacing/>
        <w:jc w:val="both"/>
        <w:rPr>
          <w:rFonts w:cs="Times New Roman"/>
          <w:szCs w:val="24"/>
          <w:lang w:val="en-US"/>
        </w:rPr>
      </w:pPr>
      <w:r w:rsidRPr="00687473">
        <w:rPr>
          <w:rFonts w:cs="Times New Roman"/>
          <w:szCs w:val="24"/>
          <w:lang w:val="en-US"/>
        </w:rPr>
        <w:t>HAGEDOORN, J</w:t>
      </w:r>
      <w:r w:rsidR="00E7064B" w:rsidRPr="00687473">
        <w:rPr>
          <w:rFonts w:cs="Times New Roman"/>
          <w:szCs w:val="24"/>
          <w:lang w:val="en-US"/>
        </w:rPr>
        <w:t>.</w:t>
      </w:r>
      <w:r w:rsidRPr="00687473">
        <w:rPr>
          <w:rFonts w:cs="Times New Roman"/>
          <w:szCs w:val="24"/>
          <w:lang w:val="en-US"/>
        </w:rPr>
        <w:t xml:space="preserve">; SCHAKENRAAD, J. The effect of strategic technology alliances on company performance. </w:t>
      </w:r>
      <w:r w:rsidRPr="000A177B">
        <w:rPr>
          <w:rFonts w:cs="Times New Roman"/>
          <w:b/>
          <w:szCs w:val="24"/>
          <w:lang w:val="en-US"/>
        </w:rPr>
        <w:t>Strategic Management Journal</w:t>
      </w:r>
      <w:r w:rsidRPr="000A177B">
        <w:rPr>
          <w:rFonts w:cs="Times New Roman"/>
          <w:szCs w:val="24"/>
          <w:lang w:val="en-US"/>
        </w:rPr>
        <w:t>, Chichester, v. 15, n. 3, p. 291-309, 1994</w:t>
      </w:r>
      <w:r w:rsidR="004500F2" w:rsidRPr="000A177B">
        <w:rPr>
          <w:rFonts w:cs="Times New Roman"/>
          <w:szCs w:val="24"/>
          <w:lang w:val="en-US"/>
        </w:rPr>
        <w:t>.</w:t>
      </w:r>
    </w:p>
    <w:p w:rsidR="0079494E" w:rsidRPr="000A177B" w:rsidRDefault="0079494E" w:rsidP="003C4572">
      <w:pPr>
        <w:spacing w:line="240" w:lineRule="auto"/>
        <w:contextualSpacing/>
        <w:jc w:val="both"/>
        <w:rPr>
          <w:rFonts w:cs="Times New Roman"/>
          <w:szCs w:val="24"/>
          <w:lang w:val="en-US"/>
        </w:rPr>
      </w:pPr>
    </w:p>
    <w:p w:rsidR="00DC5C5D" w:rsidRPr="00F827F4" w:rsidRDefault="00DC5C5D" w:rsidP="003C4572">
      <w:pPr>
        <w:spacing w:line="240" w:lineRule="auto"/>
        <w:contextualSpacing/>
        <w:jc w:val="both"/>
        <w:rPr>
          <w:rFonts w:cs="Times New Roman"/>
          <w:szCs w:val="24"/>
          <w:lang w:val="en-US"/>
        </w:rPr>
      </w:pPr>
      <w:r w:rsidRPr="000A177B">
        <w:rPr>
          <w:rFonts w:cs="Times New Roman"/>
          <w:szCs w:val="24"/>
          <w:lang w:val="en-US"/>
        </w:rPr>
        <w:t>HITT, M</w:t>
      </w:r>
      <w:r w:rsidR="00E7064B" w:rsidRPr="000A177B">
        <w:rPr>
          <w:rFonts w:cs="Times New Roman"/>
          <w:szCs w:val="24"/>
          <w:lang w:val="en-US"/>
        </w:rPr>
        <w:t xml:space="preserve">. </w:t>
      </w:r>
      <w:r w:rsidRPr="000A177B">
        <w:rPr>
          <w:rFonts w:cs="Times New Roman"/>
          <w:szCs w:val="24"/>
          <w:lang w:val="en-US"/>
        </w:rPr>
        <w:t>A.; IRELAND, R. D</w:t>
      </w:r>
      <w:r w:rsidR="00E7064B" w:rsidRPr="000A177B">
        <w:rPr>
          <w:rFonts w:cs="Times New Roman"/>
          <w:szCs w:val="24"/>
          <w:lang w:val="en-US"/>
        </w:rPr>
        <w:t>.</w:t>
      </w:r>
      <w:r w:rsidRPr="000A177B">
        <w:rPr>
          <w:rFonts w:cs="Times New Roman"/>
          <w:szCs w:val="24"/>
          <w:lang w:val="en-US"/>
        </w:rPr>
        <w:t>; HOSKISSON, R</w:t>
      </w:r>
      <w:r w:rsidR="00E7064B" w:rsidRPr="000A177B">
        <w:rPr>
          <w:rFonts w:cs="Times New Roman"/>
          <w:szCs w:val="24"/>
          <w:lang w:val="en-US"/>
        </w:rPr>
        <w:t xml:space="preserve">. </w:t>
      </w:r>
      <w:r w:rsidRPr="000A177B">
        <w:rPr>
          <w:rFonts w:cs="Times New Roman"/>
          <w:szCs w:val="24"/>
          <w:lang w:val="en-US"/>
        </w:rPr>
        <w:t xml:space="preserve">E. </w:t>
      </w:r>
      <w:r w:rsidRPr="000A177B">
        <w:rPr>
          <w:rFonts w:cs="Times New Roman"/>
          <w:b/>
          <w:szCs w:val="24"/>
          <w:lang w:val="en-US"/>
        </w:rPr>
        <w:t>Administração estratégica</w:t>
      </w:r>
      <w:r w:rsidRPr="000A177B">
        <w:rPr>
          <w:rFonts w:cs="Times New Roman"/>
          <w:szCs w:val="24"/>
          <w:lang w:val="en-US"/>
        </w:rPr>
        <w:t xml:space="preserve">: competitividade e globalização. </w:t>
      </w:r>
      <w:r w:rsidRPr="00F827F4">
        <w:rPr>
          <w:rFonts w:cs="Times New Roman"/>
          <w:szCs w:val="24"/>
          <w:lang w:val="en-US"/>
        </w:rPr>
        <w:t>2. ed. São Paulo: Cengage Learning: Thomson Learning, 2008.</w:t>
      </w:r>
    </w:p>
    <w:p w:rsidR="00397544" w:rsidRPr="00F827F4" w:rsidRDefault="00397544" w:rsidP="003C4572">
      <w:pPr>
        <w:spacing w:line="240" w:lineRule="auto"/>
        <w:contextualSpacing/>
        <w:jc w:val="both"/>
        <w:rPr>
          <w:rFonts w:cs="Times New Roman"/>
          <w:szCs w:val="24"/>
          <w:lang w:val="en-US"/>
        </w:rPr>
      </w:pPr>
    </w:p>
    <w:p w:rsidR="00DC5C5D" w:rsidRPr="00BF03BE" w:rsidRDefault="00DC5C5D" w:rsidP="003C4572">
      <w:pPr>
        <w:spacing w:line="240" w:lineRule="auto"/>
        <w:contextualSpacing/>
        <w:jc w:val="both"/>
        <w:rPr>
          <w:rFonts w:cs="Times New Roman"/>
          <w:szCs w:val="24"/>
        </w:rPr>
      </w:pPr>
      <w:r w:rsidRPr="000A177B">
        <w:rPr>
          <w:rFonts w:cs="Times New Roman"/>
          <w:szCs w:val="24"/>
        </w:rPr>
        <w:t>KANTER, R</w:t>
      </w:r>
      <w:r w:rsidR="00E7064B" w:rsidRPr="000A177B">
        <w:rPr>
          <w:rFonts w:cs="Times New Roman"/>
          <w:szCs w:val="24"/>
        </w:rPr>
        <w:t xml:space="preserve">. </w:t>
      </w:r>
      <w:r w:rsidRPr="000A177B">
        <w:rPr>
          <w:rFonts w:cs="Times New Roman"/>
          <w:szCs w:val="24"/>
        </w:rPr>
        <w:t xml:space="preserve">M. </w:t>
      </w:r>
      <w:r w:rsidRPr="000A177B">
        <w:rPr>
          <w:rFonts w:cs="Times New Roman"/>
          <w:b/>
          <w:szCs w:val="24"/>
        </w:rPr>
        <w:t>Classe mundial</w:t>
      </w:r>
      <w:r w:rsidRPr="000A177B">
        <w:rPr>
          <w:rFonts w:cs="Times New Roman"/>
          <w:szCs w:val="24"/>
        </w:rPr>
        <w:t xml:space="preserve">. </w:t>
      </w:r>
      <w:r w:rsidRPr="00BF03BE">
        <w:rPr>
          <w:rFonts w:cs="Times New Roman"/>
          <w:szCs w:val="24"/>
        </w:rPr>
        <w:t xml:space="preserve">Rio de Janeiro: Campus, 1996. </w:t>
      </w:r>
    </w:p>
    <w:p w:rsidR="00DC5C5D" w:rsidRPr="00BF03BE" w:rsidRDefault="00DC5C5D"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rPr>
      </w:pPr>
      <w:r w:rsidRPr="00BF03BE">
        <w:rPr>
          <w:rFonts w:cs="Times New Roman"/>
          <w:szCs w:val="24"/>
        </w:rPr>
        <w:lastRenderedPageBreak/>
        <w:t>KANTER, R</w:t>
      </w:r>
      <w:r w:rsidR="00E7064B" w:rsidRPr="00BF03BE">
        <w:rPr>
          <w:rFonts w:cs="Times New Roman"/>
          <w:szCs w:val="24"/>
        </w:rPr>
        <w:t xml:space="preserve">. </w:t>
      </w:r>
      <w:r w:rsidRPr="00BF03BE">
        <w:rPr>
          <w:rFonts w:cs="Times New Roman"/>
          <w:szCs w:val="24"/>
        </w:rPr>
        <w:t xml:space="preserve">M. </w:t>
      </w:r>
      <w:r w:rsidRPr="00BF03BE">
        <w:rPr>
          <w:rFonts w:cs="Times New Roman"/>
          <w:b/>
          <w:szCs w:val="24"/>
        </w:rPr>
        <w:t>Quando os gigantes aprendem a dançar</w:t>
      </w:r>
      <w:r w:rsidRPr="00BF03BE">
        <w:rPr>
          <w:rFonts w:cs="Times New Roman"/>
          <w:szCs w:val="24"/>
        </w:rPr>
        <w:t xml:space="preserve">. Rio de Janeiro: Campus, 1997. </w:t>
      </w:r>
    </w:p>
    <w:p w:rsidR="00DC5C5D" w:rsidRDefault="00DC5C5D" w:rsidP="003C4572">
      <w:pPr>
        <w:spacing w:line="240" w:lineRule="auto"/>
        <w:contextualSpacing/>
        <w:jc w:val="both"/>
        <w:rPr>
          <w:rFonts w:cs="Times New Roman"/>
          <w:szCs w:val="24"/>
        </w:rPr>
      </w:pPr>
    </w:p>
    <w:p w:rsidR="002D1430" w:rsidRPr="002D1430" w:rsidRDefault="002D1430" w:rsidP="003C4572">
      <w:pPr>
        <w:spacing w:line="240" w:lineRule="auto"/>
        <w:contextualSpacing/>
        <w:jc w:val="both"/>
        <w:rPr>
          <w:rFonts w:cs="Times New Roman"/>
          <w:szCs w:val="24"/>
          <w:lang w:val="en-US"/>
        </w:rPr>
      </w:pPr>
      <w:r w:rsidRPr="00BF03BE">
        <w:rPr>
          <w:rFonts w:cs="Times New Roman"/>
          <w:szCs w:val="24"/>
        </w:rPr>
        <w:t xml:space="preserve">KLOTZLE, M. C. Alianças estratégicas: conceito e teoria. </w:t>
      </w:r>
      <w:r w:rsidRPr="002D1430">
        <w:rPr>
          <w:rFonts w:cs="Times New Roman"/>
          <w:b/>
          <w:szCs w:val="24"/>
          <w:lang w:val="en-US"/>
        </w:rPr>
        <w:t>RAC</w:t>
      </w:r>
      <w:r w:rsidRPr="002D1430">
        <w:rPr>
          <w:rFonts w:cs="Times New Roman"/>
          <w:szCs w:val="24"/>
          <w:lang w:val="en-US"/>
        </w:rPr>
        <w:t>, v. 6, n. 1, p. 85-104, Jan./Abr. 2002.</w:t>
      </w:r>
    </w:p>
    <w:p w:rsidR="002D1430" w:rsidRDefault="002D1430" w:rsidP="003C4572">
      <w:pPr>
        <w:spacing w:line="240" w:lineRule="auto"/>
        <w:contextualSpacing/>
        <w:jc w:val="both"/>
        <w:rPr>
          <w:rFonts w:cs="Times New Roman"/>
          <w:szCs w:val="24"/>
          <w:lang w:val="en-US"/>
        </w:rPr>
      </w:pPr>
    </w:p>
    <w:p w:rsidR="002D1430" w:rsidRPr="00BF03BE" w:rsidRDefault="002D1430" w:rsidP="003C4572">
      <w:pPr>
        <w:spacing w:line="240" w:lineRule="auto"/>
        <w:contextualSpacing/>
        <w:jc w:val="both"/>
        <w:rPr>
          <w:rFonts w:cs="Times New Roman"/>
          <w:szCs w:val="24"/>
        </w:rPr>
      </w:pPr>
      <w:r w:rsidRPr="00BF03BE">
        <w:rPr>
          <w:rFonts w:cs="Times New Roman"/>
          <w:szCs w:val="24"/>
        </w:rPr>
        <w:t xml:space="preserve">LOPES, A. P. V. B. V.; CARVALHO, M. M. Evolução da literatura de inovação em relações de cooperação: um estudo bibliométrico num período de vinte anos. </w:t>
      </w:r>
      <w:r w:rsidRPr="00BF03BE">
        <w:rPr>
          <w:rFonts w:cs="Times New Roman"/>
          <w:b/>
          <w:szCs w:val="24"/>
        </w:rPr>
        <w:t>Gestão &amp; Produção</w:t>
      </w:r>
      <w:r w:rsidRPr="00BF03BE">
        <w:rPr>
          <w:rFonts w:cs="Times New Roman"/>
          <w:szCs w:val="24"/>
        </w:rPr>
        <w:t>, São Carlos, v. 19, n. 1, p. 203-217, 2012.</w:t>
      </w:r>
    </w:p>
    <w:p w:rsidR="002D1430" w:rsidRPr="000A177B" w:rsidRDefault="002D1430" w:rsidP="003C4572">
      <w:pPr>
        <w:spacing w:line="240" w:lineRule="auto"/>
        <w:contextualSpacing/>
        <w:jc w:val="both"/>
        <w:rPr>
          <w:rFonts w:cs="Times New Roman"/>
          <w:szCs w:val="24"/>
        </w:rPr>
      </w:pPr>
    </w:p>
    <w:p w:rsidR="00ED40AF" w:rsidRPr="00BF03BE" w:rsidRDefault="00ED40AF" w:rsidP="003C4572">
      <w:pPr>
        <w:spacing w:line="240" w:lineRule="auto"/>
        <w:contextualSpacing/>
        <w:jc w:val="both"/>
        <w:rPr>
          <w:rFonts w:cs="Times New Roman"/>
          <w:szCs w:val="24"/>
        </w:rPr>
      </w:pPr>
      <w:r w:rsidRPr="00BF03BE">
        <w:rPr>
          <w:rFonts w:cs="Times New Roman"/>
          <w:szCs w:val="24"/>
        </w:rPr>
        <w:t>LORANGE, P</w:t>
      </w:r>
      <w:r w:rsidR="00E7064B" w:rsidRPr="00BF03BE">
        <w:rPr>
          <w:rFonts w:cs="Times New Roman"/>
          <w:szCs w:val="24"/>
        </w:rPr>
        <w:t>.</w:t>
      </w:r>
      <w:r w:rsidRPr="00BF03BE">
        <w:rPr>
          <w:rFonts w:cs="Times New Roman"/>
          <w:szCs w:val="24"/>
        </w:rPr>
        <w:t xml:space="preserve">; ROOS, J. </w:t>
      </w:r>
      <w:r w:rsidRPr="00BF03BE">
        <w:rPr>
          <w:rFonts w:cs="Times New Roman"/>
          <w:b/>
          <w:szCs w:val="24"/>
        </w:rPr>
        <w:t>Alianças estratégicas</w:t>
      </w:r>
      <w:r w:rsidRPr="00BF03BE">
        <w:rPr>
          <w:rFonts w:cs="Times New Roman"/>
          <w:szCs w:val="24"/>
        </w:rPr>
        <w:t>: formação, implementação e</w:t>
      </w:r>
    </w:p>
    <w:p w:rsidR="00ED40AF" w:rsidRPr="00BF03BE" w:rsidRDefault="00ED40AF" w:rsidP="003C4572">
      <w:pPr>
        <w:spacing w:line="240" w:lineRule="auto"/>
        <w:contextualSpacing/>
        <w:jc w:val="both"/>
        <w:rPr>
          <w:rFonts w:cs="Times New Roman"/>
          <w:szCs w:val="24"/>
        </w:rPr>
      </w:pPr>
      <w:r w:rsidRPr="00BF03BE">
        <w:rPr>
          <w:rFonts w:cs="Times New Roman"/>
          <w:szCs w:val="24"/>
        </w:rPr>
        <w:t>evolução. São Paulo: Atlas, 1996.</w:t>
      </w:r>
    </w:p>
    <w:p w:rsidR="001E4797" w:rsidRPr="00BF03BE" w:rsidRDefault="001E4797"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rPr>
      </w:pPr>
      <w:r w:rsidRPr="00BF03BE">
        <w:rPr>
          <w:rFonts w:cs="Times New Roman"/>
          <w:szCs w:val="24"/>
        </w:rPr>
        <w:t>MINTZBERG, H</w:t>
      </w:r>
      <w:r w:rsidR="00E7064B" w:rsidRPr="00BF03BE">
        <w:rPr>
          <w:rFonts w:cs="Times New Roman"/>
          <w:szCs w:val="24"/>
        </w:rPr>
        <w:t>.</w:t>
      </w:r>
      <w:r w:rsidRPr="00BF03BE">
        <w:rPr>
          <w:rFonts w:cs="Times New Roman"/>
          <w:szCs w:val="24"/>
        </w:rPr>
        <w:t>; QUINN, J</w:t>
      </w:r>
      <w:r w:rsidR="00E7064B" w:rsidRPr="00BF03BE">
        <w:rPr>
          <w:rFonts w:cs="Times New Roman"/>
          <w:szCs w:val="24"/>
        </w:rPr>
        <w:t xml:space="preserve">. </w:t>
      </w:r>
      <w:r w:rsidRPr="00BF03BE">
        <w:rPr>
          <w:rFonts w:cs="Times New Roman"/>
          <w:szCs w:val="24"/>
        </w:rPr>
        <w:t xml:space="preserve">B. </w:t>
      </w:r>
      <w:r w:rsidRPr="00BF03BE">
        <w:rPr>
          <w:rFonts w:cs="Times New Roman"/>
          <w:b/>
          <w:szCs w:val="24"/>
        </w:rPr>
        <w:t>O processo da estratégia</w:t>
      </w:r>
      <w:r w:rsidRPr="00BF03BE">
        <w:rPr>
          <w:rFonts w:cs="Times New Roman"/>
          <w:szCs w:val="24"/>
        </w:rPr>
        <w:t>. 3. ed. Porto Alegre: Bookman, 2001.</w:t>
      </w:r>
    </w:p>
    <w:p w:rsidR="00DC5C5D" w:rsidRPr="00BF03BE" w:rsidRDefault="00DC5C5D"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rPr>
      </w:pPr>
      <w:r w:rsidRPr="00BF03BE">
        <w:rPr>
          <w:rFonts w:cs="Times New Roman"/>
          <w:szCs w:val="24"/>
        </w:rPr>
        <w:t>MONTGOMERY, C</w:t>
      </w:r>
      <w:r w:rsidR="00E7064B" w:rsidRPr="00BF03BE">
        <w:rPr>
          <w:rFonts w:cs="Times New Roman"/>
          <w:szCs w:val="24"/>
        </w:rPr>
        <w:t xml:space="preserve">. </w:t>
      </w:r>
      <w:r w:rsidRPr="00BF03BE">
        <w:rPr>
          <w:rFonts w:cs="Times New Roman"/>
          <w:szCs w:val="24"/>
        </w:rPr>
        <w:t>A.; PORTER, M</w:t>
      </w:r>
      <w:r w:rsidR="00E7064B" w:rsidRPr="00BF03BE">
        <w:rPr>
          <w:rFonts w:cs="Times New Roman"/>
          <w:szCs w:val="24"/>
        </w:rPr>
        <w:t xml:space="preserve">. </w:t>
      </w:r>
      <w:r w:rsidRPr="00BF03BE">
        <w:rPr>
          <w:rFonts w:cs="Times New Roman"/>
          <w:szCs w:val="24"/>
        </w:rPr>
        <w:t xml:space="preserve">E. Introdução. </w:t>
      </w:r>
      <w:r w:rsidRPr="000A177B">
        <w:rPr>
          <w:rFonts w:cs="Times New Roman"/>
          <w:szCs w:val="24"/>
          <w:lang w:val="en-US"/>
        </w:rPr>
        <w:t>In: MONTGOMERY, C</w:t>
      </w:r>
      <w:r w:rsidR="00E7064B" w:rsidRPr="000A177B">
        <w:rPr>
          <w:rFonts w:cs="Times New Roman"/>
          <w:szCs w:val="24"/>
          <w:lang w:val="en-US"/>
        </w:rPr>
        <w:t xml:space="preserve">. </w:t>
      </w:r>
      <w:r w:rsidRPr="000A177B">
        <w:rPr>
          <w:rFonts w:cs="Times New Roman"/>
          <w:szCs w:val="24"/>
          <w:lang w:val="en-US"/>
        </w:rPr>
        <w:t>A.; PORTER, M</w:t>
      </w:r>
      <w:r w:rsidR="00E7064B" w:rsidRPr="000A177B">
        <w:rPr>
          <w:rFonts w:cs="Times New Roman"/>
          <w:szCs w:val="24"/>
          <w:lang w:val="en-US"/>
        </w:rPr>
        <w:t xml:space="preserve">. </w:t>
      </w:r>
      <w:r w:rsidRPr="000A177B">
        <w:rPr>
          <w:rFonts w:cs="Times New Roman"/>
          <w:szCs w:val="24"/>
          <w:lang w:val="en-US"/>
        </w:rPr>
        <w:t xml:space="preserve">E. (orgs). </w:t>
      </w:r>
      <w:r w:rsidRPr="00BF03BE">
        <w:rPr>
          <w:rFonts w:cs="Times New Roman"/>
          <w:b/>
          <w:szCs w:val="24"/>
        </w:rPr>
        <w:t>Estratégia</w:t>
      </w:r>
      <w:r w:rsidRPr="00BF03BE">
        <w:rPr>
          <w:rFonts w:cs="Times New Roman"/>
          <w:szCs w:val="24"/>
        </w:rPr>
        <w:t>: a busca da vantagem competitiva. Rio de janeiro: Elsevier, 1998, p. XI-XXIII.</w:t>
      </w:r>
    </w:p>
    <w:p w:rsidR="00DC5C5D" w:rsidRDefault="00DC5C5D" w:rsidP="003C4572">
      <w:pPr>
        <w:spacing w:line="240" w:lineRule="auto"/>
        <w:contextualSpacing/>
        <w:jc w:val="both"/>
        <w:rPr>
          <w:rFonts w:cs="Times New Roman"/>
          <w:szCs w:val="24"/>
        </w:rPr>
      </w:pPr>
    </w:p>
    <w:p w:rsidR="002D1430" w:rsidRPr="00BF03BE" w:rsidRDefault="002D1430" w:rsidP="003C4572">
      <w:pPr>
        <w:spacing w:line="240" w:lineRule="auto"/>
        <w:contextualSpacing/>
        <w:jc w:val="both"/>
        <w:rPr>
          <w:rFonts w:cs="Times New Roman"/>
          <w:szCs w:val="24"/>
        </w:rPr>
      </w:pPr>
      <w:r w:rsidRPr="00BF03BE">
        <w:rPr>
          <w:rFonts w:cs="Times New Roman"/>
          <w:szCs w:val="24"/>
        </w:rPr>
        <w:t xml:space="preserve">MORAN, M. R.; SOUZA, F. F. A.; BOAVENTURA, J. M. G.; MARINHO, B. L.; FISCHMANN, A. A. Alianças Estratégicas: uma análise bibliométrica da produção científica entre 1989 e 2008. </w:t>
      </w:r>
      <w:r w:rsidRPr="00BF03BE">
        <w:rPr>
          <w:rFonts w:cs="Times New Roman"/>
          <w:b/>
          <w:szCs w:val="24"/>
        </w:rPr>
        <w:t>Revista de Ciências da Administração</w:t>
      </w:r>
      <w:r w:rsidRPr="00BF03BE">
        <w:rPr>
          <w:rFonts w:cs="Times New Roman"/>
          <w:szCs w:val="24"/>
        </w:rPr>
        <w:t>, v. 12, n. 27, p. 42-62, maio/ago 2010.</w:t>
      </w:r>
    </w:p>
    <w:p w:rsidR="002D1430" w:rsidRPr="00BF03BE" w:rsidRDefault="002D1430"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rPr>
      </w:pPr>
      <w:r w:rsidRPr="00BF03BE">
        <w:rPr>
          <w:rFonts w:cs="Times New Roman"/>
          <w:szCs w:val="24"/>
        </w:rPr>
        <w:t>PORTER, M</w:t>
      </w:r>
      <w:r w:rsidR="00E7064B" w:rsidRPr="00BF03BE">
        <w:rPr>
          <w:rFonts w:cs="Times New Roman"/>
          <w:szCs w:val="24"/>
        </w:rPr>
        <w:t xml:space="preserve">. </w:t>
      </w:r>
      <w:r w:rsidRPr="00BF03BE">
        <w:rPr>
          <w:rFonts w:cs="Times New Roman"/>
          <w:szCs w:val="24"/>
        </w:rPr>
        <w:t xml:space="preserve">E. </w:t>
      </w:r>
      <w:r w:rsidRPr="00BF03BE">
        <w:rPr>
          <w:rFonts w:cs="Times New Roman"/>
          <w:b/>
          <w:szCs w:val="24"/>
        </w:rPr>
        <w:t>Estratégia competitiva</w:t>
      </w:r>
      <w:r w:rsidRPr="00BF03BE">
        <w:rPr>
          <w:rFonts w:cs="Times New Roman"/>
          <w:szCs w:val="24"/>
        </w:rPr>
        <w:t>: técnicas para análise de indústrias e da concorrência. 2. ed. Rio de Janeiro: Elsevier, 2004.</w:t>
      </w:r>
    </w:p>
    <w:p w:rsidR="00DC5C5D" w:rsidRDefault="00DC5C5D" w:rsidP="003C4572">
      <w:pPr>
        <w:spacing w:line="240" w:lineRule="auto"/>
        <w:contextualSpacing/>
        <w:jc w:val="both"/>
        <w:rPr>
          <w:rFonts w:cs="Times New Roman"/>
          <w:szCs w:val="24"/>
        </w:rPr>
      </w:pPr>
    </w:p>
    <w:p w:rsidR="000A7901" w:rsidRDefault="000A7901" w:rsidP="003C4572">
      <w:pPr>
        <w:spacing w:line="240" w:lineRule="auto"/>
        <w:contextualSpacing/>
        <w:jc w:val="both"/>
        <w:rPr>
          <w:rFonts w:cs="Times New Roman"/>
          <w:szCs w:val="24"/>
        </w:rPr>
      </w:pPr>
      <w:r>
        <w:rPr>
          <w:rFonts w:cs="Times New Roman"/>
          <w:szCs w:val="24"/>
        </w:rPr>
        <w:t xml:space="preserve">RODRIGUES FILHO, </w:t>
      </w:r>
      <w:r w:rsidRPr="00E07361">
        <w:rPr>
          <w:rFonts w:cs="Times New Roman"/>
          <w:szCs w:val="24"/>
        </w:rPr>
        <w:t>José</w:t>
      </w:r>
      <w:r>
        <w:rPr>
          <w:rFonts w:cs="Times New Roman"/>
          <w:szCs w:val="24"/>
        </w:rPr>
        <w:t xml:space="preserve">. </w:t>
      </w:r>
      <w:r w:rsidRPr="00E07361">
        <w:rPr>
          <w:rFonts w:cs="Times New Roman"/>
          <w:szCs w:val="24"/>
        </w:rPr>
        <w:t>Um estudo da produção acadêmica em administração</w:t>
      </w:r>
      <w:r>
        <w:rPr>
          <w:rFonts w:cs="Times New Roman"/>
          <w:szCs w:val="24"/>
        </w:rPr>
        <w:t xml:space="preserve"> e</w:t>
      </w:r>
      <w:r w:rsidRPr="00E07361">
        <w:rPr>
          <w:rFonts w:cs="Times New Roman"/>
          <w:szCs w:val="24"/>
        </w:rPr>
        <w:t xml:space="preserve">stratégica no </w:t>
      </w:r>
      <w:r>
        <w:rPr>
          <w:rFonts w:cs="Times New Roman"/>
          <w:szCs w:val="24"/>
        </w:rPr>
        <w:t>B</w:t>
      </w:r>
      <w:r w:rsidRPr="00E07361">
        <w:rPr>
          <w:rFonts w:cs="Times New Roman"/>
          <w:szCs w:val="24"/>
        </w:rPr>
        <w:t xml:space="preserve">rasil na terminologia de </w:t>
      </w:r>
      <w:r>
        <w:rPr>
          <w:rFonts w:cs="Times New Roman"/>
          <w:szCs w:val="24"/>
        </w:rPr>
        <w:t>H</w:t>
      </w:r>
      <w:r w:rsidRPr="00E07361">
        <w:rPr>
          <w:rFonts w:cs="Times New Roman"/>
          <w:szCs w:val="24"/>
        </w:rPr>
        <w:t>abermas</w:t>
      </w:r>
      <w:r>
        <w:rPr>
          <w:rFonts w:cs="Times New Roman"/>
          <w:szCs w:val="24"/>
        </w:rPr>
        <w:t xml:space="preserve">. </w:t>
      </w:r>
      <w:r w:rsidRPr="00E07361">
        <w:rPr>
          <w:rFonts w:cs="Times New Roman"/>
          <w:b/>
          <w:szCs w:val="24"/>
        </w:rPr>
        <w:t>RAE-eletrônica</w:t>
      </w:r>
      <w:r w:rsidRPr="00E07361">
        <w:rPr>
          <w:rFonts w:cs="Times New Roman"/>
          <w:szCs w:val="24"/>
        </w:rPr>
        <w:t xml:space="preserve">, v. 3, n. 2, Art. 21, </w:t>
      </w:r>
      <w:r>
        <w:rPr>
          <w:rFonts w:cs="Times New Roman"/>
          <w:szCs w:val="24"/>
        </w:rPr>
        <w:t xml:space="preserve">p. 1-16, </w:t>
      </w:r>
      <w:r w:rsidRPr="00E07361">
        <w:rPr>
          <w:rFonts w:cs="Times New Roman"/>
          <w:szCs w:val="24"/>
        </w:rPr>
        <w:t>jul./dez. 2004</w:t>
      </w:r>
    </w:p>
    <w:p w:rsidR="000A7901" w:rsidRPr="00BF03BE" w:rsidRDefault="000A7901" w:rsidP="003C4572">
      <w:pPr>
        <w:spacing w:line="240" w:lineRule="auto"/>
        <w:contextualSpacing/>
        <w:jc w:val="both"/>
        <w:rPr>
          <w:rFonts w:cs="Times New Roman"/>
          <w:szCs w:val="24"/>
        </w:rPr>
      </w:pPr>
    </w:p>
    <w:p w:rsidR="00DC5C5D" w:rsidRPr="00BF03BE" w:rsidRDefault="00DC5C5D" w:rsidP="003C4572">
      <w:pPr>
        <w:spacing w:line="240" w:lineRule="auto"/>
        <w:contextualSpacing/>
        <w:jc w:val="both"/>
        <w:rPr>
          <w:rFonts w:cs="Times New Roman"/>
          <w:szCs w:val="24"/>
        </w:rPr>
      </w:pPr>
      <w:r w:rsidRPr="00BF03BE">
        <w:rPr>
          <w:rFonts w:cs="Times New Roman"/>
          <w:szCs w:val="24"/>
        </w:rPr>
        <w:t xml:space="preserve">RUMELT, R. </w:t>
      </w:r>
      <w:r w:rsidRPr="00BF03BE">
        <w:rPr>
          <w:rFonts w:cs="Times New Roman"/>
          <w:b/>
          <w:szCs w:val="24"/>
        </w:rPr>
        <w:t>Estratégia boa, estratégia ruim</w:t>
      </w:r>
      <w:r w:rsidRPr="00BF03BE">
        <w:rPr>
          <w:rFonts w:cs="Times New Roman"/>
          <w:szCs w:val="24"/>
        </w:rPr>
        <w:t>: descubra suas diferenças e importância. Rio de Janeiro: Elsevier, 2011.</w:t>
      </w:r>
    </w:p>
    <w:p w:rsidR="00DC5C5D" w:rsidRDefault="00DC5C5D" w:rsidP="003C4572">
      <w:pPr>
        <w:spacing w:line="240" w:lineRule="auto"/>
        <w:contextualSpacing/>
        <w:jc w:val="both"/>
        <w:rPr>
          <w:rFonts w:cs="Times New Roman"/>
          <w:szCs w:val="24"/>
        </w:rPr>
      </w:pPr>
    </w:p>
    <w:p w:rsidR="002D1430" w:rsidRPr="000A177B" w:rsidRDefault="002D1430" w:rsidP="003C4572">
      <w:pPr>
        <w:spacing w:line="240" w:lineRule="auto"/>
        <w:contextualSpacing/>
        <w:jc w:val="both"/>
        <w:rPr>
          <w:rFonts w:cs="Times New Roman"/>
          <w:szCs w:val="24"/>
          <w:lang w:val="en-US"/>
        </w:rPr>
      </w:pPr>
      <w:r w:rsidRPr="00BF03BE">
        <w:rPr>
          <w:rFonts w:cs="Times New Roman"/>
          <w:szCs w:val="24"/>
        </w:rPr>
        <w:t xml:space="preserve">SILVA, J. F.; ROCHA, A. Réplica 2 - A Estrutura Intelectual da Produção Científica de Alianças Estratégicas: Impressionismo ou Realismo? </w:t>
      </w:r>
      <w:r w:rsidRPr="000A177B">
        <w:rPr>
          <w:rFonts w:cs="Times New Roman"/>
          <w:b/>
          <w:szCs w:val="24"/>
          <w:lang w:val="en-US"/>
        </w:rPr>
        <w:t>RAC</w:t>
      </w:r>
      <w:r w:rsidRPr="000A177B">
        <w:rPr>
          <w:rFonts w:cs="Times New Roman"/>
          <w:szCs w:val="24"/>
          <w:lang w:val="en-US"/>
        </w:rPr>
        <w:t>, Curitiba, v. 14, n. 4, p. 744-751, Jul./Ago. 2010.</w:t>
      </w:r>
    </w:p>
    <w:p w:rsidR="002D1430" w:rsidRPr="000A177B" w:rsidRDefault="002D1430" w:rsidP="003C4572">
      <w:pPr>
        <w:spacing w:line="240" w:lineRule="auto"/>
        <w:contextualSpacing/>
        <w:jc w:val="both"/>
        <w:rPr>
          <w:rFonts w:cs="Times New Roman"/>
          <w:szCs w:val="24"/>
          <w:lang w:val="en-US"/>
        </w:rPr>
      </w:pPr>
    </w:p>
    <w:p w:rsidR="001E4797" w:rsidRPr="00F827F4" w:rsidRDefault="001E4797" w:rsidP="003C4572">
      <w:pPr>
        <w:spacing w:line="240" w:lineRule="auto"/>
        <w:contextualSpacing/>
        <w:jc w:val="both"/>
        <w:rPr>
          <w:rFonts w:cs="Times New Roman"/>
          <w:szCs w:val="24"/>
          <w:lang w:val="en-US"/>
        </w:rPr>
      </w:pPr>
      <w:r w:rsidRPr="00BF03BE">
        <w:rPr>
          <w:rFonts w:cs="Times New Roman"/>
          <w:szCs w:val="24"/>
          <w:lang w:val="en-US"/>
        </w:rPr>
        <w:t>THOMPSON, A.</w:t>
      </w:r>
      <w:r w:rsidR="004500F2" w:rsidRPr="00BF03BE">
        <w:rPr>
          <w:rFonts w:cs="Times New Roman"/>
          <w:szCs w:val="24"/>
          <w:lang w:val="en-US"/>
        </w:rPr>
        <w:t xml:space="preserve">; </w:t>
      </w:r>
      <w:r w:rsidR="00BF03BE">
        <w:rPr>
          <w:rFonts w:cs="Times New Roman"/>
          <w:szCs w:val="24"/>
          <w:lang w:val="en-US"/>
        </w:rPr>
        <w:t>STRICKLAND A.</w:t>
      </w:r>
      <w:r w:rsidRPr="00BF03BE">
        <w:rPr>
          <w:rFonts w:cs="Times New Roman"/>
          <w:b/>
          <w:szCs w:val="24"/>
          <w:lang w:val="en-US"/>
        </w:rPr>
        <w:t>Strategic Management</w:t>
      </w:r>
      <w:r w:rsidRPr="00BF03BE">
        <w:rPr>
          <w:rFonts w:cs="Times New Roman"/>
          <w:szCs w:val="24"/>
          <w:lang w:val="en-US"/>
        </w:rPr>
        <w:t xml:space="preserve">, 12th ed. </w:t>
      </w:r>
      <w:r w:rsidRPr="00F827F4">
        <w:rPr>
          <w:rFonts w:cs="Times New Roman"/>
          <w:szCs w:val="24"/>
          <w:lang w:val="en-US"/>
        </w:rPr>
        <w:t>New York: McGraw-Hill, 2001</w:t>
      </w:r>
      <w:r w:rsidR="004500F2" w:rsidRPr="00F827F4">
        <w:rPr>
          <w:rFonts w:cs="Times New Roman"/>
          <w:szCs w:val="24"/>
          <w:lang w:val="en-US"/>
        </w:rPr>
        <w:t xml:space="preserve">. </w:t>
      </w:r>
    </w:p>
    <w:p w:rsidR="004500F2" w:rsidRPr="00F827F4" w:rsidRDefault="004500F2" w:rsidP="003C4572">
      <w:pPr>
        <w:spacing w:line="240" w:lineRule="auto"/>
        <w:contextualSpacing/>
        <w:jc w:val="both"/>
        <w:rPr>
          <w:rFonts w:cs="Times New Roman"/>
          <w:szCs w:val="24"/>
          <w:lang w:val="en-US"/>
        </w:rPr>
      </w:pPr>
    </w:p>
    <w:p w:rsidR="00DC5C5D" w:rsidRPr="002D1430" w:rsidRDefault="00DC5C5D" w:rsidP="003C4572">
      <w:pPr>
        <w:spacing w:line="240" w:lineRule="auto"/>
        <w:contextualSpacing/>
        <w:jc w:val="both"/>
        <w:rPr>
          <w:rFonts w:cs="Times New Roman"/>
          <w:szCs w:val="24"/>
          <w:lang w:val="en-US"/>
        </w:rPr>
      </w:pPr>
      <w:r w:rsidRPr="002D1430">
        <w:rPr>
          <w:rFonts w:cs="Times New Roman"/>
          <w:szCs w:val="24"/>
          <w:lang w:val="en-US"/>
        </w:rPr>
        <w:t xml:space="preserve">TODEVA, E.; KNOKE, D. Strategic alliances and models of collaboration, </w:t>
      </w:r>
      <w:r w:rsidRPr="002D1430">
        <w:rPr>
          <w:rFonts w:cs="Times New Roman"/>
          <w:b/>
          <w:szCs w:val="24"/>
          <w:lang w:val="en-US"/>
        </w:rPr>
        <w:t>Management Decision</w:t>
      </w:r>
      <w:r w:rsidRPr="002D1430">
        <w:rPr>
          <w:rFonts w:cs="Times New Roman"/>
          <w:szCs w:val="24"/>
          <w:lang w:val="en-US"/>
        </w:rPr>
        <w:t>, v. 43, n. 1, p.123 - 148, 2005.</w:t>
      </w:r>
    </w:p>
    <w:p w:rsidR="00DC5C5D" w:rsidRPr="002D1430" w:rsidRDefault="00DC5C5D" w:rsidP="003C4572">
      <w:pPr>
        <w:spacing w:line="240" w:lineRule="auto"/>
        <w:contextualSpacing/>
        <w:jc w:val="both"/>
        <w:rPr>
          <w:rFonts w:cs="Times New Roman"/>
          <w:szCs w:val="24"/>
          <w:lang w:val="en-US"/>
        </w:rPr>
      </w:pPr>
    </w:p>
    <w:p w:rsidR="00740DA2" w:rsidRPr="00BF03BE" w:rsidRDefault="00740DA2" w:rsidP="003C4572">
      <w:pPr>
        <w:spacing w:line="240" w:lineRule="auto"/>
        <w:contextualSpacing/>
        <w:jc w:val="both"/>
        <w:rPr>
          <w:rFonts w:cs="Times New Roman"/>
          <w:szCs w:val="24"/>
        </w:rPr>
      </w:pPr>
      <w:r w:rsidRPr="00BF03BE">
        <w:rPr>
          <w:rFonts w:cs="Times New Roman"/>
          <w:szCs w:val="24"/>
        </w:rPr>
        <w:t>TRIVIÑOS, A</w:t>
      </w:r>
      <w:r w:rsidR="00E7064B" w:rsidRPr="00BF03BE">
        <w:rPr>
          <w:rFonts w:cs="Times New Roman"/>
          <w:szCs w:val="24"/>
        </w:rPr>
        <w:t xml:space="preserve">. </w:t>
      </w:r>
      <w:r w:rsidRPr="00BF03BE">
        <w:rPr>
          <w:rFonts w:cs="Times New Roman"/>
          <w:szCs w:val="24"/>
        </w:rPr>
        <w:t>N</w:t>
      </w:r>
      <w:r w:rsidR="00E7064B" w:rsidRPr="00BF03BE">
        <w:rPr>
          <w:rFonts w:cs="Times New Roman"/>
          <w:szCs w:val="24"/>
        </w:rPr>
        <w:t>.</w:t>
      </w:r>
      <w:r w:rsidRPr="00BF03BE">
        <w:rPr>
          <w:rFonts w:cs="Times New Roman"/>
          <w:szCs w:val="24"/>
        </w:rPr>
        <w:t xml:space="preserve"> S. </w:t>
      </w:r>
      <w:r w:rsidRPr="00BF03BE">
        <w:rPr>
          <w:rFonts w:cs="Times New Roman"/>
          <w:b/>
          <w:szCs w:val="24"/>
        </w:rPr>
        <w:t>Introdução à pesquisa em ciências sociais</w:t>
      </w:r>
      <w:r w:rsidRPr="00BF03BE">
        <w:rPr>
          <w:rFonts w:cs="Times New Roman"/>
          <w:szCs w:val="24"/>
        </w:rPr>
        <w:t>: a pesquisa qualitativa em educação. São Paulo: Atlas, 1987.</w:t>
      </w:r>
    </w:p>
    <w:p w:rsidR="00681658" w:rsidRPr="00BF03BE" w:rsidRDefault="00681658" w:rsidP="003C4572">
      <w:pPr>
        <w:spacing w:line="240" w:lineRule="auto"/>
        <w:contextualSpacing/>
        <w:jc w:val="both"/>
        <w:rPr>
          <w:rFonts w:cs="Times New Roman"/>
          <w:szCs w:val="24"/>
        </w:rPr>
      </w:pPr>
    </w:p>
    <w:p w:rsidR="00B450E9" w:rsidRPr="00BC7377" w:rsidRDefault="003E5CB7" w:rsidP="003C4572">
      <w:pPr>
        <w:spacing w:line="240" w:lineRule="auto"/>
        <w:contextualSpacing/>
        <w:jc w:val="both"/>
        <w:rPr>
          <w:rFonts w:cs="Times New Roman"/>
          <w:szCs w:val="24"/>
          <w:lang w:val="en-US"/>
        </w:rPr>
      </w:pPr>
      <w:r w:rsidRPr="00BF03BE">
        <w:rPr>
          <w:rFonts w:cs="Times New Roman"/>
          <w:szCs w:val="24"/>
        </w:rPr>
        <w:t xml:space="preserve">VALE, </w:t>
      </w:r>
      <w:r w:rsidR="00B450E9" w:rsidRPr="00BF03BE">
        <w:rPr>
          <w:rFonts w:cs="Times New Roman"/>
          <w:szCs w:val="24"/>
        </w:rPr>
        <w:t>G</w:t>
      </w:r>
      <w:r w:rsidRPr="00BF03BE">
        <w:rPr>
          <w:rFonts w:cs="Times New Roman"/>
          <w:szCs w:val="24"/>
        </w:rPr>
        <w:t xml:space="preserve">. </w:t>
      </w:r>
      <w:r w:rsidR="00B450E9" w:rsidRPr="00BF03BE">
        <w:rPr>
          <w:rFonts w:cs="Times New Roman"/>
          <w:szCs w:val="24"/>
        </w:rPr>
        <w:t>M</w:t>
      </w:r>
      <w:r w:rsidRPr="00BF03BE">
        <w:rPr>
          <w:rFonts w:cs="Times New Roman"/>
          <w:szCs w:val="24"/>
        </w:rPr>
        <w:t xml:space="preserve">. </w:t>
      </w:r>
      <w:r w:rsidR="00B450E9" w:rsidRPr="00BF03BE">
        <w:rPr>
          <w:rFonts w:cs="Times New Roman"/>
          <w:szCs w:val="24"/>
        </w:rPr>
        <w:t>V</w:t>
      </w:r>
      <w:r w:rsidRPr="00BF03BE">
        <w:rPr>
          <w:rFonts w:cs="Times New Roman"/>
          <w:szCs w:val="24"/>
        </w:rPr>
        <w:t xml:space="preserve">.; LOPES, </w:t>
      </w:r>
      <w:r w:rsidR="00B450E9" w:rsidRPr="00BF03BE">
        <w:rPr>
          <w:rFonts w:cs="Times New Roman"/>
          <w:szCs w:val="24"/>
        </w:rPr>
        <w:t>H</w:t>
      </w:r>
      <w:r w:rsidRPr="00BF03BE">
        <w:rPr>
          <w:rFonts w:cs="Times New Roman"/>
          <w:szCs w:val="24"/>
        </w:rPr>
        <w:t xml:space="preserve">. </w:t>
      </w:r>
      <w:r w:rsidR="00B450E9" w:rsidRPr="00BF03BE">
        <w:rPr>
          <w:rFonts w:cs="Times New Roman"/>
          <w:szCs w:val="24"/>
        </w:rPr>
        <w:t>E</w:t>
      </w:r>
      <w:r w:rsidRPr="00BF03BE">
        <w:rPr>
          <w:rFonts w:cs="Times New Roman"/>
          <w:szCs w:val="24"/>
        </w:rPr>
        <w:t xml:space="preserve">. </w:t>
      </w:r>
      <w:r w:rsidR="00B450E9" w:rsidRPr="00BF03BE">
        <w:rPr>
          <w:rFonts w:cs="Times New Roman"/>
          <w:szCs w:val="24"/>
        </w:rPr>
        <w:t>G</w:t>
      </w:r>
      <w:r w:rsidRPr="00BF03BE">
        <w:rPr>
          <w:rFonts w:cs="Times New Roman"/>
          <w:szCs w:val="24"/>
        </w:rPr>
        <w:t xml:space="preserve">. Tréplica - riscos e desafios do pesquisador no país das maravilhas: reflexões sobre trajetórias de investigações em alianças estratégicas. </w:t>
      </w:r>
      <w:r w:rsidR="00B450E9" w:rsidRPr="00BC7377">
        <w:rPr>
          <w:rFonts w:cs="Times New Roman"/>
          <w:b/>
          <w:szCs w:val="24"/>
          <w:lang w:val="en-US"/>
        </w:rPr>
        <w:t>RAC</w:t>
      </w:r>
      <w:r w:rsidR="00B450E9" w:rsidRPr="00BC7377">
        <w:rPr>
          <w:rFonts w:cs="Times New Roman"/>
          <w:szCs w:val="24"/>
          <w:lang w:val="en-US"/>
        </w:rPr>
        <w:t>, Curitiba, v. 14, n. 4, p. 752-760, Jul./Ago. 2010</w:t>
      </w:r>
      <w:r w:rsidRPr="00BC7377">
        <w:rPr>
          <w:rFonts w:cs="Times New Roman"/>
          <w:szCs w:val="24"/>
          <w:lang w:val="en-US"/>
        </w:rPr>
        <w:t>.</w:t>
      </w:r>
    </w:p>
    <w:p w:rsidR="00B450E9" w:rsidRPr="00BC7377" w:rsidRDefault="00B450E9" w:rsidP="003C4572">
      <w:pPr>
        <w:spacing w:line="240" w:lineRule="auto"/>
        <w:contextualSpacing/>
        <w:jc w:val="both"/>
        <w:rPr>
          <w:rFonts w:cs="Times New Roman"/>
          <w:szCs w:val="24"/>
          <w:lang w:val="en-US"/>
        </w:rPr>
      </w:pPr>
    </w:p>
    <w:p w:rsidR="00C560DD" w:rsidRPr="000A7901" w:rsidRDefault="00C560DD" w:rsidP="003C4572">
      <w:pPr>
        <w:spacing w:line="240" w:lineRule="auto"/>
        <w:jc w:val="both"/>
        <w:rPr>
          <w:szCs w:val="24"/>
        </w:rPr>
      </w:pPr>
      <w:r w:rsidRPr="00BC7377">
        <w:rPr>
          <w:szCs w:val="24"/>
          <w:shd w:val="clear" w:color="auto" w:fill="FFFFFF"/>
          <w:lang w:val="en-US"/>
        </w:rPr>
        <w:t>VOLPATO, Gilson Luiz.</w:t>
      </w:r>
      <w:r w:rsidRPr="00BC7377">
        <w:rPr>
          <w:rStyle w:val="apple-converted-space"/>
          <w:szCs w:val="24"/>
          <w:shd w:val="clear" w:color="auto" w:fill="FFFFFF"/>
          <w:lang w:val="en-US"/>
        </w:rPr>
        <w:t> </w:t>
      </w:r>
      <w:r w:rsidRPr="000A7901">
        <w:rPr>
          <w:b/>
          <w:iCs/>
          <w:szCs w:val="24"/>
          <w:shd w:val="clear" w:color="auto" w:fill="FFFFFF"/>
        </w:rPr>
        <w:t>Publicação científica</w:t>
      </w:r>
      <w:r w:rsidRPr="000A7901">
        <w:rPr>
          <w:szCs w:val="24"/>
          <w:shd w:val="clear" w:color="auto" w:fill="FFFFFF"/>
        </w:rPr>
        <w:t>. S</w:t>
      </w:r>
      <w:r w:rsidRPr="000A7901">
        <w:rPr>
          <w:color w:val="222222"/>
          <w:szCs w:val="24"/>
          <w:shd w:val="clear" w:color="auto" w:fill="FFFFFF"/>
        </w:rPr>
        <w:t>antana, 2002.</w:t>
      </w:r>
    </w:p>
    <w:p w:rsidR="00B450E9" w:rsidRPr="000A7901" w:rsidRDefault="00B450E9" w:rsidP="003C4572">
      <w:pPr>
        <w:spacing w:line="240" w:lineRule="auto"/>
        <w:contextualSpacing/>
        <w:jc w:val="both"/>
        <w:rPr>
          <w:rFonts w:cs="Times New Roman"/>
          <w:szCs w:val="24"/>
        </w:rPr>
      </w:pPr>
    </w:p>
    <w:p w:rsidR="00E07361" w:rsidRPr="000A7901" w:rsidRDefault="00E07361" w:rsidP="003C4572">
      <w:pPr>
        <w:spacing w:line="240" w:lineRule="auto"/>
        <w:contextualSpacing/>
        <w:jc w:val="both"/>
        <w:rPr>
          <w:rFonts w:cs="Times New Roman"/>
          <w:szCs w:val="24"/>
        </w:rPr>
      </w:pPr>
    </w:p>
    <w:sectPr w:rsidR="00E07361" w:rsidRPr="000A7901" w:rsidSect="005158B9">
      <w:footerReference w:type="default" r:id="rId9"/>
      <w:pgSz w:w="11906" w:h="16838"/>
      <w:pgMar w:top="1701" w:right="1134" w:bottom="1134"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F83" w:rsidRDefault="00CD5F83" w:rsidP="00480AFA">
      <w:pPr>
        <w:spacing w:line="240" w:lineRule="auto"/>
      </w:pPr>
      <w:r>
        <w:separator/>
      </w:r>
    </w:p>
  </w:endnote>
  <w:endnote w:type="continuationSeparator" w:id="1">
    <w:p w:rsidR="00CD5F83" w:rsidRDefault="00CD5F83" w:rsidP="00480A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Lt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864"/>
      <w:docPartObj>
        <w:docPartGallery w:val="Page Numbers (Bottom of Page)"/>
        <w:docPartUnique/>
      </w:docPartObj>
    </w:sdtPr>
    <w:sdtContent>
      <w:p w:rsidR="004624D8" w:rsidRDefault="004624D8">
        <w:pPr>
          <w:pStyle w:val="Rodap"/>
          <w:jc w:val="right"/>
        </w:pPr>
        <w:fldSimple w:instr=" PAGE   \* MERGEFORMAT ">
          <w:r w:rsidR="003C4572">
            <w:rPr>
              <w:noProof/>
            </w:rPr>
            <w:t>4</w:t>
          </w:r>
        </w:fldSimple>
      </w:p>
    </w:sdtContent>
  </w:sdt>
  <w:p w:rsidR="004624D8" w:rsidRDefault="004624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F83" w:rsidRDefault="00CD5F83" w:rsidP="00480AFA">
      <w:pPr>
        <w:spacing w:line="240" w:lineRule="auto"/>
      </w:pPr>
      <w:r>
        <w:separator/>
      </w:r>
    </w:p>
  </w:footnote>
  <w:footnote w:type="continuationSeparator" w:id="1">
    <w:p w:rsidR="00CD5F83" w:rsidRDefault="00CD5F83" w:rsidP="00480A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CE8"/>
    <w:multiLevelType w:val="hybridMultilevel"/>
    <w:tmpl w:val="D534AB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5043405"/>
    <w:multiLevelType w:val="hybridMultilevel"/>
    <w:tmpl w:val="C3506F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F77E32"/>
    <w:rsid w:val="00002932"/>
    <w:rsid w:val="00006D07"/>
    <w:rsid w:val="00014754"/>
    <w:rsid w:val="000266E0"/>
    <w:rsid w:val="000716D4"/>
    <w:rsid w:val="00075213"/>
    <w:rsid w:val="000838CB"/>
    <w:rsid w:val="000A177B"/>
    <w:rsid w:val="000A6155"/>
    <w:rsid w:val="000A7901"/>
    <w:rsid w:val="000B0B48"/>
    <w:rsid w:val="000B1DC7"/>
    <w:rsid w:val="000D4526"/>
    <w:rsid w:val="000E3E12"/>
    <w:rsid w:val="000F5765"/>
    <w:rsid w:val="001064A4"/>
    <w:rsid w:val="0011242D"/>
    <w:rsid w:val="00114310"/>
    <w:rsid w:val="00116A43"/>
    <w:rsid w:val="001313B6"/>
    <w:rsid w:val="00142563"/>
    <w:rsid w:val="001818D8"/>
    <w:rsid w:val="001925C7"/>
    <w:rsid w:val="001958DF"/>
    <w:rsid w:val="001A59AF"/>
    <w:rsid w:val="001B0D48"/>
    <w:rsid w:val="001C3813"/>
    <w:rsid w:val="001D3046"/>
    <w:rsid w:val="001D3290"/>
    <w:rsid w:val="001D388D"/>
    <w:rsid w:val="001E14E8"/>
    <w:rsid w:val="001E4797"/>
    <w:rsid w:val="0021718A"/>
    <w:rsid w:val="0022354D"/>
    <w:rsid w:val="00243736"/>
    <w:rsid w:val="00245295"/>
    <w:rsid w:val="00256907"/>
    <w:rsid w:val="00293A95"/>
    <w:rsid w:val="00296C96"/>
    <w:rsid w:val="002A45EA"/>
    <w:rsid w:val="002C7547"/>
    <w:rsid w:val="002D1430"/>
    <w:rsid w:val="002D1BD3"/>
    <w:rsid w:val="002E0849"/>
    <w:rsid w:val="00313CC1"/>
    <w:rsid w:val="00320ACA"/>
    <w:rsid w:val="0034773B"/>
    <w:rsid w:val="003477D9"/>
    <w:rsid w:val="00363DD0"/>
    <w:rsid w:val="00381915"/>
    <w:rsid w:val="003961C6"/>
    <w:rsid w:val="00397544"/>
    <w:rsid w:val="003A0174"/>
    <w:rsid w:val="003B3A9D"/>
    <w:rsid w:val="003B620C"/>
    <w:rsid w:val="003B64F4"/>
    <w:rsid w:val="003C4572"/>
    <w:rsid w:val="003C5C88"/>
    <w:rsid w:val="003D4D0C"/>
    <w:rsid w:val="003E5CB7"/>
    <w:rsid w:val="0041524C"/>
    <w:rsid w:val="00424925"/>
    <w:rsid w:val="004257CE"/>
    <w:rsid w:val="00443494"/>
    <w:rsid w:val="0044611F"/>
    <w:rsid w:val="00447180"/>
    <w:rsid w:val="004500F2"/>
    <w:rsid w:val="004624D8"/>
    <w:rsid w:val="00480368"/>
    <w:rsid w:val="00480AFA"/>
    <w:rsid w:val="00482407"/>
    <w:rsid w:val="00485262"/>
    <w:rsid w:val="0049539F"/>
    <w:rsid w:val="004A0351"/>
    <w:rsid w:val="004A3521"/>
    <w:rsid w:val="004C2B9A"/>
    <w:rsid w:val="004C4268"/>
    <w:rsid w:val="004F0243"/>
    <w:rsid w:val="004F5FF1"/>
    <w:rsid w:val="0050005D"/>
    <w:rsid w:val="00500AF3"/>
    <w:rsid w:val="005063D9"/>
    <w:rsid w:val="00506A91"/>
    <w:rsid w:val="005158B9"/>
    <w:rsid w:val="00524EA3"/>
    <w:rsid w:val="00544B1A"/>
    <w:rsid w:val="00573BAC"/>
    <w:rsid w:val="0057425A"/>
    <w:rsid w:val="005742F7"/>
    <w:rsid w:val="005766F6"/>
    <w:rsid w:val="00583F37"/>
    <w:rsid w:val="00584EFF"/>
    <w:rsid w:val="00595138"/>
    <w:rsid w:val="005A2499"/>
    <w:rsid w:val="005B3288"/>
    <w:rsid w:val="005C6D26"/>
    <w:rsid w:val="00605843"/>
    <w:rsid w:val="00607CFF"/>
    <w:rsid w:val="006372F5"/>
    <w:rsid w:val="006423FA"/>
    <w:rsid w:val="00650961"/>
    <w:rsid w:val="00660928"/>
    <w:rsid w:val="00661F95"/>
    <w:rsid w:val="00665B39"/>
    <w:rsid w:val="006716FD"/>
    <w:rsid w:val="00680A94"/>
    <w:rsid w:val="00681658"/>
    <w:rsid w:val="00687473"/>
    <w:rsid w:val="00690CFC"/>
    <w:rsid w:val="00693261"/>
    <w:rsid w:val="00697570"/>
    <w:rsid w:val="006E3053"/>
    <w:rsid w:val="0071433D"/>
    <w:rsid w:val="007150EE"/>
    <w:rsid w:val="00716348"/>
    <w:rsid w:val="00721C88"/>
    <w:rsid w:val="00734C39"/>
    <w:rsid w:val="00735E5E"/>
    <w:rsid w:val="00740DA2"/>
    <w:rsid w:val="007605C5"/>
    <w:rsid w:val="00770F54"/>
    <w:rsid w:val="0079288D"/>
    <w:rsid w:val="0079494E"/>
    <w:rsid w:val="007C05CB"/>
    <w:rsid w:val="007C40CA"/>
    <w:rsid w:val="007C57D8"/>
    <w:rsid w:val="007D086B"/>
    <w:rsid w:val="007D0B14"/>
    <w:rsid w:val="007D42F7"/>
    <w:rsid w:val="007D5C52"/>
    <w:rsid w:val="007E6367"/>
    <w:rsid w:val="007F6B8B"/>
    <w:rsid w:val="007F70FB"/>
    <w:rsid w:val="00882525"/>
    <w:rsid w:val="00882B7A"/>
    <w:rsid w:val="00897D70"/>
    <w:rsid w:val="008B6896"/>
    <w:rsid w:val="008C3C0F"/>
    <w:rsid w:val="008C3DE1"/>
    <w:rsid w:val="008D6B57"/>
    <w:rsid w:val="008E1B15"/>
    <w:rsid w:val="00903FD0"/>
    <w:rsid w:val="00941766"/>
    <w:rsid w:val="009557E8"/>
    <w:rsid w:val="0096517D"/>
    <w:rsid w:val="009667B7"/>
    <w:rsid w:val="009720FE"/>
    <w:rsid w:val="009879EA"/>
    <w:rsid w:val="009C0F8E"/>
    <w:rsid w:val="009D1D0D"/>
    <w:rsid w:val="009E465C"/>
    <w:rsid w:val="009E6495"/>
    <w:rsid w:val="00A00C54"/>
    <w:rsid w:val="00A12037"/>
    <w:rsid w:val="00A2242B"/>
    <w:rsid w:val="00A26AF4"/>
    <w:rsid w:val="00A31284"/>
    <w:rsid w:val="00A3138B"/>
    <w:rsid w:val="00A352AA"/>
    <w:rsid w:val="00A41A18"/>
    <w:rsid w:val="00A42034"/>
    <w:rsid w:val="00A6081A"/>
    <w:rsid w:val="00A737DD"/>
    <w:rsid w:val="00A856E5"/>
    <w:rsid w:val="00AB13B3"/>
    <w:rsid w:val="00AB31CC"/>
    <w:rsid w:val="00AC207E"/>
    <w:rsid w:val="00AC5F23"/>
    <w:rsid w:val="00AE43C5"/>
    <w:rsid w:val="00AF70C2"/>
    <w:rsid w:val="00B24C2E"/>
    <w:rsid w:val="00B262F5"/>
    <w:rsid w:val="00B450E9"/>
    <w:rsid w:val="00B4555E"/>
    <w:rsid w:val="00B552FF"/>
    <w:rsid w:val="00B676C4"/>
    <w:rsid w:val="00B85B03"/>
    <w:rsid w:val="00B92658"/>
    <w:rsid w:val="00B93F8E"/>
    <w:rsid w:val="00BB02C6"/>
    <w:rsid w:val="00BB6A53"/>
    <w:rsid w:val="00BC7377"/>
    <w:rsid w:val="00BE11F0"/>
    <w:rsid w:val="00BE625F"/>
    <w:rsid w:val="00BF03BE"/>
    <w:rsid w:val="00C038EB"/>
    <w:rsid w:val="00C0680D"/>
    <w:rsid w:val="00C12DF5"/>
    <w:rsid w:val="00C16164"/>
    <w:rsid w:val="00C31BDF"/>
    <w:rsid w:val="00C36EDE"/>
    <w:rsid w:val="00C44BA9"/>
    <w:rsid w:val="00C51AB4"/>
    <w:rsid w:val="00C560DD"/>
    <w:rsid w:val="00C729A7"/>
    <w:rsid w:val="00C7481A"/>
    <w:rsid w:val="00C82C34"/>
    <w:rsid w:val="00C85D7B"/>
    <w:rsid w:val="00C85E4D"/>
    <w:rsid w:val="00C9283C"/>
    <w:rsid w:val="00CB1528"/>
    <w:rsid w:val="00CC2B2A"/>
    <w:rsid w:val="00CD5F83"/>
    <w:rsid w:val="00CE6543"/>
    <w:rsid w:val="00CF035D"/>
    <w:rsid w:val="00CF10BD"/>
    <w:rsid w:val="00CF11E0"/>
    <w:rsid w:val="00D13253"/>
    <w:rsid w:val="00D309F9"/>
    <w:rsid w:val="00D36157"/>
    <w:rsid w:val="00D4072F"/>
    <w:rsid w:val="00D449B7"/>
    <w:rsid w:val="00D51E19"/>
    <w:rsid w:val="00D62DB5"/>
    <w:rsid w:val="00D72BB9"/>
    <w:rsid w:val="00D9289F"/>
    <w:rsid w:val="00DC1983"/>
    <w:rsid w:val="00DC31EA"/>
    <w:rsid w:val="00DC5C5D"/>
    <w:rsid w:val="00DD4960"/>
    <w:rsid w:val="00DE25C6"/>
    <w:rsid w:val="00DE361A"/>
    <w:rsid w:val="00DE5241"/>
    <w:rsid w:val="00E0566B"/>
    <w:rsid w:val="00E07361"/>
    <w:rsid w:val="00E11568"/>
    <w:rsid w:val="00E20878"/>
    <w:rsid w:val="00E209C1"/>
    <w:rsid w:val="00E3081B"/>
    <w:rsid w:val="00E36D3A"/>
    <w:rsid w:val="00E46C65"/>
    <w:rsid w:val="00E646BC"/>
    <w:rsid w:val="00E7064B"/>
    <w:rsid w:val="00E76ED4"/>
    <w:rsid w:val="00E8159E"/>
    <w:rsid w:val="00E847CF"/>
    <w:rsid w:val="00EA00CB"/>
    <w:rsid w:val="00EA6F7A"/>
    <w:rsid w:val="00EC1FE7"/>
    <w:rsid w:val="00ED35ED"/>
    <w:rsid w:val="00ED40AF"/>
    <w:rsid w:val="00ED49B4"/>
    <w:rsid w:val="00EE73C8"/>
    <w:rsid w:val="00EF32A6"/>
    <w:rsid w:val="00EF523C"/>
    <w:rsid w:val="00F1059D"/>
    <w:rsid w:val="00F1209E"/>
    <w:rsid w:val="00F21C02"/>
    <w:rsid w:val="00F43B41"/>
    <w:rsid w:val="00F445A6"/>
    <w:rsid w:val="00F511E7"/>
    <w:rsid w:val="00F526BD"/>
    <w:rsid w:val="00F53DDF"/>
    <w:rsid w:val="00F67160"/>
    <w:rsid w:val="00F73018"/>
    <w:rsid w:val="00F77E32"/>
    <w:rsid w:val="00F827F4"/>
    <w:rsid w:val="00F9439A"/>
    <w:rsid w:val="00F97D54"/>
    <w:rsid w:val="00FA2F85"/>
    <w:rsid w:val="00FB3632"/>
    <w:rsid w:val="00FE06EC"/>
    <w:rsid w:val="00FF7B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32"/>
  </w:style>
  <w:style w:type="paragraph" w:styleId="Ttulo2">
    <w:name w:val="heading 2"/>
    <w:basedOn w:val="Normal"/>
    <w:next w:val="Normal"/>
    <w:link w:val="Ttulo2Char"/>
    <w:uiPriority w:val="9"/>
    <w:unhideWhenUsed/>
    <w:qFormat/>
    <w:rsid w:val="00F77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44BA9"/>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77E32"/>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F77E32"/>
    <w:pPr>
      <w:ind w:firstLine="851"/>
      <w:jc w:val="both"/>
    </w:pPr>
    <w:rPr>
      <w:rFonts w:eastAsia="Times New Roman" w:cs="Times New Roman"/>
      <w:szCs w:val="20"/>
      <w:lang w:eastAsia="pt-BR"/>
    </w:rPr>
  </w:style>
  <w:style w:type="character" w:customStyle="1" w:styleId="RecuodecorpodetextoChar">
    <w:name w:val="Recuo de corpo de texto Char"/>
    <w:basedOn w:val="Fontepargpadro"/>
    <w:link w:val="Recuodecorpodetexto"/>
    <w:rsid w:val="00F77E32"/>
    <w:rPr>
      <w:rFonts w:eastAsia="Times New Roman" w:cs="Times New Roman"/>
      <w:szCs w:val="20"/>
      <w:lang w:eastAsia="pt-BR"/>
    </w:rPr>
  </w:style>
  <w:style w:type="character" w:customStyle="1" w:styleId="st">
    <w:name w:val="st"/>
    <w:basedOn w:val="Fontepargpadro"/>
    <w:rsid w:val="00F77E32"/>
  </w:style>
  <w:style w:type="table" w:styleId="Tabelacomgrade">
    <w:name w:val="Table Grid"/>
    <w:basedOn w:val="Tabelanormal"/>
    <w:uiPriority w:val="59"/>
    <w:rsid w:val="004A035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C44BA9"/>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C44BA9"/>
    <w:rPr>
      <w:color w:val="0000FF"/>
      <w:u w:val="single"/>
    </w:rPr>
  </w:style>
  <w:style w:type="paragraph" w:customStyle="1" w:styleId="Default">
    <w:name w:val="Default"/>
    <w:rsid w:val="00FA2F85"/>
    <w:pPr>
      <w:autoSpaceDE w:val="0"/>
      <w:autoSpaceDN w:val="0"/>
      <w:adjustRightInd w:val="0"/>
      <w:spacing w:line="240" w:lineRule="auto"/>
    </w:pPr>
    <w:rPr>
      <w:rFonts w:ascii="Times" w:hAnsi="Times" w:cs="Times"/>
      <w:color w:val="000000"/>
      <w:szCs w:val="24"/>
    </w:rPr>
  </w:style>
  <w:style w:type="paragraph" w:styleId="Textodenotaderodap">
    <w:name w:val="footnote text"/>
    <w:basedOn w:val="Normal"/>
    <w:link w:val="TextodenotaderodapChar"/>
    <w:uiPriority w:val="99"/>
    <w:semiHidden/>
    <w:unhideWhenUsed/>
    <w:rsid w:val="00480AF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80AFA"/>
    <w:rPr>
      <w:sz w:val="20"/>
      <w:szCs w:val="20"/>
    </w:rPr>
  </w:style>
  <w:style w:type="character" w:styleId="Refdenotaderodap">
    <w:name w:val="footnote reference"/>
    <w:basedOn w:val="Fontepargpadro"/>
    <w:uiPriority w:val="99"/>
    <w:semiHidden/>
    <w:unhideWhenUsed/>
    <w:rsid w:val="00480AFA"/>
    <w:rPr>
      <w:vertAlign w:val="superscript"/>
    </w:rPr>
  </w:style>
  <w:style w:type="paragraph" w:styleId="Legenda">
    <w:name w:val="caption"/>
    <w:basedOn w:val="Normal"/>
    <w:next w:val="Normal"/>
    <w:uiPriority w:val="35"/>
    <w:unhideWhenUsed/>
    <w:qFormat/>
    <w:rsid w:val="00740DA2"/>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D4072F"/>
    <w:pPr>
      <w:tabs>
        <w:tab w:val="center" w:pos="4252"/>
        <w:tab w:val="right" w:pos="8504"/>
      </w:tabs>
      <w:spacing w:line="240" w:lineRule="auto"/>
    </w:pPr>
  </w:style>
  <w:style w:type="character" w:customStyle="1" w:styleId="CabealhoChar">
    <w:name w:val="Cabeçalho Char"/>
    <w:basedOn w:val="Fontepargpadro"/>
    <w:link w:val="Cabealho"/>
    <w:uiPriority w:val="99"/>
    <w:rsid w:val="00D4072F"/>
  </w:style>
  <w:style w:type="paragraph" w:styleId="Rodap">
    <w:name w:val="footer"/>
    <w:basedOn w:val="Normal"/>
    <w:link w:val="RodapChar"/>
    <w:uiPriority w:val="99"/>
    <w:unhideWhenUsed/>
    <w:rsid w:val="00D4072F"/>
    <w:pPr>
      <w:tabs>
        <w:tab w:val="center" w:pos="4252"/>
        <w:tab w:val="right" w:pos="8504"/>
      </w:tabs>
      <w:spacing w:line="240" w:lineRule="auto"/>
    </w:pPr>
  </w:style>
  <w:style w:type="character" w:customStyle="1" w:styleId="RodapChar">
    <w:name w:val="Rodapé Char"/>
    <w:basedOn w:val="Fontepargpadro"/>
    <w:link w:val="Rodap"/>
    <w:uiPriority w:val="99"/>
    <w:rsid w:val="00D4072F"/>
  </w:style>
  <w:style w:type="paragraph" w:styleId="PargrafodaLista">
    <w:name w:val="List Paragraph"/>
    <w:basedOn w:val="Normal"/>
    <w:uiPriority w:val="34"/>
    <w:qFormat/>
    <w:rsid w:val="000266E0"/>
    <w:pPr>
      <w:ind w:left="720"/>
      <w:contextualSpacing/>
    </w:pPr>
  </w:style>
  <w:style w:type="character" w:customStyle="1" w:styleId="apple-converted-space">
    <w:name w:val="apple-converted-space"/>
    <w:basedOn w:val="Fontepargpadro"/>
    <w:rsid w:val="00C560DD"/>
  </w:style>
  <w:style w:type="paragraph" w:styleId="Textodebalo">
    <w:name w:val="Balloon Text"/>
    <w:basedOn w:val="Normal"/>
    <w:link w:val="TextodebaloChar"/>
    <w:uiPriority w:val="99"/>
    <w:semiHidden/>
    <w:unhideWhenUsed/>
    <w:rsid w:val="009D1D0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D0D"/>
    <w:rPr>
      <w:rFonts w:ascii="Tahoma" w:hAnsi="Tahoma" w:cs="Tahoma"/>
      <w:sz w:val="16"/>
      <w:szCs w:val="16"/>
    </w:rPr>
  </w:style>
  <w:style w:type="paragraph" w:styleId="Textodenotadefim">
    <w:name w:val="endnote text"/>
    <w:basedOn w:val="Normal"/>
    <w:link w:val="TextodenotadefimChar"/>
    <w:uiPriority w:val="99"/>
    <w:semiHidden/>
    <w:unhideWhenUsed/>
    <w:rsid w:val="009D1D0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D1D0D"/>
    <w:rPr>
      <w:sz w:val="20"/>
      <w:szCs w:val="20"/>
    </w:rPr>
  </w:style>
  <w:style w:type="character" w:styleId="Refdenotadefim">
    <w:name w:val="endnote reference"/>
    <w:basedOn w:val="Fontepargpadro"/>
    <w:uiPriority w:val="99"/>
    <w:semiHidden/>
    <w:unhideWhenUsed/>
    <w:rsid w:val="009D1D0D"/>
    <w:rPr>
      <w:vertAlign w:val="superscript"/>
    </w:rPr>
  </w:style>
  <w:style w:type="character" w:styleId="HiperlinkVisitado">
    <w:name w:val="FollowedHyperlink"/>
    <w:basedOn w:val="Fontepargpadro"/>
    <w:uiPriority w:val="99"/>
    <w:semiHidden/>
    <w:unhideWhenUsed/>
    <w:rsid w:val="003C45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32"/>
  </w:style>
  <w:style w:type="paragraph" w:styleId="Ttulo2">
    <w:name w:val="heading 2"/>
    <w:basedOn w:val="Normal"/>
    <w:next w:val="Normal"/>
    <w:link w:val="Ttulo2Char"/>
    <w:uiPriority w:val="9"/>
    <w:unhideWhenUsed/>
    <w:qFormat/>
    <w:rsid w:val="00F77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44BA9"/>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77E32"/>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F77E32"/>
    <w:pPr>
      <w:ind w:firstLine="851"/>
      <w:jc w:val="both"/>
    </w:pPr>
    <w:rPr>
      <w:rFonts w:eastAsia="Times New Roman" w:cs="Times New Roman"/>
      <w:szCs w:val="20"/>
      <w:lang w:eastAsia="pt-BR"/>
    </w:rPr>
  </w:style>
  <w:style w:type="character" w:customStyle="1" w:styleId="RecuodecorpodetextoChar">
    <w:name w:val="Recuo de corpo de texto Char"/>
    <w:basedOn w:val="Fontepargpadro"/>
    <w:link w:val="Recuodecorpodetexto"/>
    <w:rsid w:val="00F77E32"/>
    <w:rPr>
      <w:rFonts w:eastAsia="Times New Roman" w:cs="Times New Roman"/>
      <w:szCs w:val="20"/>
      <w:lang w:eastAsia="pt-BR"/>
    </w:rPr>
  </w:style>
  <w:style w:type="character" w:customStyle="1" w:styleId="st">
    <w:name w:val="st"/>
    <w:basedOn w:val="Fontepargpadro"/>
    <w:rsid w:val="00F77E32"/>
  </w:style>
  <w:style w:type="table" w:styleId="Tabelacomgrade">
    <w:name w:val="Table Grid"/>
    <w:basedOn w:val="Tabelanormal"/>
    <w:uiPriority w:val="59"/>
    <w:rsid w:val="004A035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C44BA9"/>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C44BA9"/>
    <w:rPr>
      <w:color w:val="0000FF"/>
      <w:u w:val="single"/>
    </w:rPr>
  </w:style>
  <w:style w:type="paragraph" w:customStyle="1" w:styleId="Default">
    <w:name w:val="Default"/>
    <w:rsid w:val="00FA2F85"/>
    <w:pPr>
      <w:autoSpaceDE w:val="0"/>
      <w:autoSpaceDN w:val="0"/>
      <w:adjustRightInd w:val="0"/>
      <w:spacing w:line="240" w:lineRule="auto"/>
    </w:pPr>
    <w:rPr>
      <w:rFonts w:ascii="Times" w:hAnsi="Times" w:cs="Times"/>
      <w:color w:val="000000"/>
      <w:szCs w:val="24"/>
    </w:rPr>
  </w:style>
  <w:style w:type="paragraph" w:styleId="Textodenotaderodap">
    <w:name w:val="footnote text"/>
    <w:basedOn w:val="Normal"/>
    <w:link w:val="TextodenotaderodapChar"/>
    <w:uiPriority w:val="99"/>
    <w:semiHidden/>
    <w:unhideWhenUsed/>
    <w:rsid w:val="00480AF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80AFA"/>
    <w:rPr>
      <w:sz w:val="20"/>
      <w:szCs w:val="20"/>
    </w:rPr>
  </w:style>
  <w:style w:type="character" w:styleId="Refdenotaderodap">
    <w:name w:val="footnote reference"/>
    <w:basedOn w:val="Fontepargpadro"/>
    <w:uiPriority w:val="99"/>
    <w:semiHidden/>
    <w:unhideWhenUsed/>
    <w:rsid w:val="00480AFA"/>
    <w:rPr>
      <w:vertAlign w:val="superscript"/>
    </w:rPr>
  </w:style>
  <w:style w:type="paragraph" w:styleId="Legenda">
    <w:name w:val="caption"/>
    <w:basedOn w:val="Normal"/>
    <w:next w:val="Normal"/>
    <w:uiPriority w:val="35"/>
    <w:unhideWhenUsed/>
    <w:qFormat/>
    <w:rsid w:val="00740DA2"/>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D4072F"/>
    <w:pPr>
      <w:tabs>
        <w:tab w:val="center" w:pos="4252"/>
        <w:tab w:val="right" w:pos="8504"/>
      </w:tabs>
      <w:spacing w:line="240" w:lineRule="auto"/>
    </w:pPr>
  </w:style>
  <w:style w:type="character" w:customStyle="1" w:styleId="CabealhoChar">
    <w:name w:val="Cabeçalho Char"/>
    <w:basedOn w:val="Fontepargpadro"/>
    <w:link w:val="Cabealho"/>
    <w:uiPriority w:val="99"/>
    <w:rsid w:val="00D4072F"/>
  </w:style>
  <w:style w:type="paragraph" w:styleId="Rodap">
    <w:name w:val="footer"/>
    <w:basedOn w:val="Normal"/>
    <w:link w:val="RodapChar"/>
    <w:uiPriority w:val="99"/>
    <w:unhideWhenUsed/>
    <w:rsid w:val="00D4072F"/>
    <w:pPr>
      <w:tabs>
        <w:tab w:val="center" w:pos="4252"/>
        <w:tab w:val="right" w:pos="8504"/>
      </w:tabs>
      <w:spacing w:line="240" w:lineRule="auto"/>
    </w:pPr>
  </w:style>
  <w:style w:type="character" w:customStyle="1" w:styleId="RodapChar">
    <w:name w:val="Rodapé Char"/>
    <w:basedOn w:val="Fontepargpadro"/>
    <w:link w:val="Rodap"/>
    <w:uiPriority w:val="99"/>
    <w:rsid w:val="00D4072F"/>
  </w:style>
  <w:style w:type="paragraph" w:styleId="PargrafodaLista">
    <w:name w:val="List Paragraph"/>
    <w:basedOn w:val="Normal"/>
    <w:uiPriority w:val="34"/>
    <w:qFormat/>
    <w:rsid w:val="000266E0"/>
    <w:pPr>
      <w:ind w:left="720"/>
      <w:contextualSpacing/>
    </w:pPr>
  </w:style>
  <w:style w:type="character" w:customStyle="1" w:styleId="apple-converted-space">
    <w:name w:val="apple-converted-space"/>
    <w:basedOn w:val="Fontepargpadro"/>
    <w:rsid w:val="00C560DD"/>
  </w:style>
  <w:style w:type="paragraph" w:styleId="Textodebalo">
    <w:name w:val="Balloon Text"/>
    <w:basedOn w:val="Normal"/>
    <w:link w:val="TextodebaloChar"/>
    <w:uiPriority w:val="99"/>
    <w:semiHidden/>
    <w:unhideWhenUsed/>
    <w:rsid w:val="009D1D0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D0D"/>
    <w:rPr>
      <w:rFonts w:ascii="Tahoma" w:hAnsi="Tahoma" w:cs="Tahoma"/>
      <w:sz w:val="16"/>
      <w:szCs w:val="16"/>
    </w:rPr>
  </w:style>
  <w:style w:type="paragraph" w:styleId="Textodenotadefim">
    <w:name w:val="endnote text"/>
    <w:basedOn w:val="Normal"/>
    <w:link w:val="TextodenotadefimChar"/>
    <w:uiPriority w:val="99"/>
    <w:semiHidden/>
    <w:unhideWhenUsed/>
    <w:rsid w:val="009D1D0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D1D0D"/>
    <w:rPr>
      <w:sz w:val="20"/>
      <w:szCs w:val="20"/>
    </w:rPr>
  </w:style>
  <w:style w:type="character" w:styleId="Refdenotadefim">
    <w:name w:val="endnote reference"/>
    <w:basedOn w:val="Fontepargpadro"/>
    <w:uiPriority w:val="99"/>
    <w:semiHidden/>
    <w:unhideWhenUsed/>
    <w:rsid w:val="009D1D0D"/>
    <w:rPr>
      <w:vertAlign w:val="superscript"/>
    </w:rPr>
  </w:style>
</w:styles>
</file>

<file path=word/webSettings.xml><?xml version="1.0" encoding="utf-8"?>
<w:webSettings xmlns:r="http://schemas.openxmlformats.org/officeDocument/2006/relationships" xmlns:w="http://schemas.openxmlformats.org/wordprocessingml/2006/main">
  <w:divs>
    <w:div w:id="147014708">
      <w:bodyDiv w:val="1"/>
      <w:marLeft w:val="0"/>
      <w:marRight w:val="0"/>
      <w:marTop w:val="0"/>
      <w:marBottom w:val="0"/>
      <w:divBdr>
        <w:top w:val="none" w:sz="0" w:space="0" w:color="auto"/>
        <w:left w:val="none" w:sz="0" w:space="0" w:color="auto"/>
        <w:bottom w:val="none" w:sz="0" w:space="0" w:color="auto"/>
        <w:right w:val="none" w:sz="0" w:space="0" w:color="auto"/>
      </w:divBdr>
    </w:div>
    <w:div w:id="168720127">
      <w:bodyDiv w:val="1"/>
      <w:marLeft w:val="0"/>
      <w:marRight w:val="0"/>
      <w:marTop w:val="0"/>
      <w:marBottom w:val="0"/>
      <w:divBdr>
        <w:top w:val="none" w:sz="0" w:space="0" w:color="auto"/>
        <w:left w:val="none" w:sz="0" w:space="0" w:color="auto"/>
        <w:bottom w:val="none" w:sz="0" w:space="0" w:color="auto"/>
        <w:right w:val="none" w:sz="0" w:space="0" w:color="auto"/>
      </w:divBdr>
      <w:divsChild>
        <w:div w:id="382102999">
          <w:marLeft w:val="0"/>
          <w:marRight w:val="0"/>
          <w:marTop w:val="0"/>
          <w:marBottom w:val="0"/>
          <w:divBdr>
            <w:top w:val="none" w:sz="0" w:space="0" w:color="auto"/>
            <w:left w:val="none" w:sz="0" w:space="0" w:color="auto"/>
            <w:bottom w:val="none" w:sz="0" w:space="0" w:color="auto"/>
            <w:right w:val="none" w:sz="0" w:space="0" w:color="auto"/>
          </w:divBdr>
          <w:divsChild>
            <w:div w:id="8555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4761">
      <w:bodyDiv w:val="1"/>
      <w:marLeft w:val="0"/>
      <w:marRight w:val="0"/>
      <w:marTop w:val="0"/>
      <w:marBottom w:val="0"/>
      <w:divBdr>
        <w:top w:val="none" w:sz="0" w:space="0" w:color="auto"/>
        <w:left w:val="none" w:sz="0" w:space="0" w:color="auto"/>
        <w:bottom w:val="none" w:sz="0" w:space="0" w:color="auto"/>
        <w:right w:val="none" w:sz="0" w:space="0" w:color="auto"/>
      </w:divBdr>
      <w:divsChild>
        <w:div w:id="1260524312">
          <w:marLeft w:val="0"/>
          <w:marRight w:val="0"/>
          <w:marTop w:val="0"/>
          <w:marBottom w:val="0"/>
          <w:divBdr>
            <w:top w:val="none" w:sz="0" w:space="0" w:color="auto"/>
            <w:left w:val="none" w:sz="0" w:space="0" w:color="auto"/>
            <w:bottom w:val="none" w:sz="0" w:space="0" w:color="auto"/>
            <w:right w:val="none" w:sz="0" w:space="0" w:color="auto"/>
          </w:divBdr>
          <w:divsChild>
            <w:div w:id="19969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2635">
      <w:bodyDiv w:val="1"/>
      <w:marLeft w:val="0"/>
      <w:marRight w:val="0"/>
      <w:marTop w:val="0"/>
      <w:marBottom w:val="0"/>
      <w:divBdr>
        <w:top w:val="none" w:sz="0" w:space="0" w:color="auto"/>
        <w:left w:val="none" w:sz="0" w:space="0" w:color="auto"/>
        <w:bottom w:val="none" w:sz="0" w:space="0" w:color="auto"/>
        <w:right w:val="none" w:sz="0" w:space="0" w:color="auto"/>
      </w:divBdr>
      <w:divsChild>
        <w:div w:id="1891108982">
          <w:marLeft w:val="0"/>
          <w:marRight w:val="0"/>
          <w:marTop w:val="0"/>
          <w:marBottom w:val="0"/>
          <w:divBdr>
            <w:top w:val="none" w:sz="0" w:space="0" w:color="auto"/>
            <w:left w:val="none" w:sz="0" w:space="0" w:color="auto"/>
            <w:bottom w:val="none" w:sz="0" w:space="0" w:color="auto"/>
            <w:right w:val="none" w:sz="0" w:space="0" w:color="auto"/>
          </w:divBdr>
          <w:divsChild>
            <w:div w:id="10179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217">
      <w:bodyDiv w:val="1"/>
      <w:marLeft w:val="0"/>
      <w:marRight w:val="0"/>
      <w:marTop w:val="0"/>
      <w:marBottom w:val="0"/>
      <w:divBdr>
        <w:top w:val="none" w:sz="0" w:space="0" w:color="auto"/>
        <w:left w:val="none" w:sz="0" w:space="0" w:color="auto"/>
        <w:bottom w:val="none" w:sz="0" w:space="0" w:color="auto"/>
        <w:right w:val="none" w:sz="0" w:space="0" w:color="auto"/>
      </w:divBdr>
      <w:divsChild>
        <w:div w:id="1167096127">
          <w:marLeft w:val="0"/>
          <w:marRight w:val="0"/>
          <w:marTop w:val="0"/>
          <w:marBottom w:val="0"/>
          <w:divBdr>
            <w:top w:val="none" w:sz="0" w:space="0" w:color="auto"/>
            <w:left w:val="none" w:sz="0" w:space="0" w:color="auto"/>
            <w:bottom w:val="none" w:sz="0" w:space="0" w:color="auto"/>
            <w:right w:val="none" w:sz="0" w:space="0" w:color="auto"/>
          </w:divBdr>
          <w:divsChild>
            <w:div w:id="521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564">
      <w:bodyDiv w:val="1"/>
      <w:marLeft w:val="0"/>
      <w:marRight w:val="0"/>
      <w:marTop w:val="0"/>
      <w:marBottom w:val="0"/>
      <w:divBdr>
        <w:top w:val="none" w:sz="0" w:space="0" w:color="auto"/>
        <w:left w:val="none" w:sz="0" w:space="0" w:color="auto"/>
        <w:bottom w:val="none" w:sz="0" w:space="0" w:color="auto"/>
        <w:right w:val="none" w:sz="0" w:space="0" w:color="auto"/>
      </w:divBdr>
      <w:divsChild>
        <w:div w:id="1738088908">
          <w:marLeft w:val="0"/>
          <w:marRight w:val="0"/>
          <w:marTop w:val="0"/>
          <w:marBottom w:val="0"/>
          <w:divBdr>
            <w:top w:val="none" w:sz="0" w:space="0" w:color="auto"/>
            <w:left w:val="none" w:sz="0" w:space="0" w:color="auto"/>
            <w:bottom w:val="none" w:sz="0" w:space="0" w:color="auto"/>
            <w:right w:val="none" w:sz="0" w:space="0" w:color="auto"/>
          </w:divBdr>
          <w:divsChild>
            <w:div w:id="4008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49888">
      <w:bodyDiv w:val="1"/>
      <w:marLeft w:val="0"/>
      <w:marRight w:val="0"/>
      <w:marTop w:val="0"/>
      <w:marBottom w:val="0"/>
      <w:divBdr>
        <w:top w:val="none" w:sz="0" w:space="0" w:color="auto"/>
        <w:left w:val="none" w:sz="0" w:space="0" w:color="auto"/>
        <w:bottom w:val="none" w:sz="0" w:space="0" w:color="auto"/>
        <w:right w:val="none" w:sz="0" w:space="0" w:color="auto"/>
      </w:divBdr>
      <w:divsChild>
        <w:div w:id="1917665999">
          <w:marLeft w:val="0"/>
          <w:marRight w:val="0"/>
          <w:marTop w:val="0"/>
          <w:marBottom w:val="0"/>
          <w:divBdr>
            <w:top w:val="none" w:sz="0" w:space="0" w:color="auto"/>
            <w:left w:val="none" w:sz="0" w:space="0" w:color="auto"/>
            <w:bottom w:val="none" w:sz="0" w:space="0" w:color="auto"/>
            <w:right w:val="none" w:sz="0" w:space="0" w:color="auto"/>
          </w:divBdr>
          <w:divsChild>
            <w:div w:id="7608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4137">
      <w:bodyDiv w:val="1"/>
      <w:marLeft w:val="0"/>
      <w:marRight w:val="0"/>
      <w:marTop w:val="0"/>
      <w:marBottom w:val="0"/>
      <w:divBdr>
        <w:top w:val="none" w:sz="0" w:space="0" w:color="auto"/>
        <w:left w:val="none" w:sz="0" w:space="0" w:color="auto"/>
        <w:bottom w:val="none" w:sz="0" w:space="0" w:color="auto"/>
        <w:right w:val="none" w:sz="0" w:space="0" w:color="auto"/>
      </w:divBdr>
      <w:divsChild>
        <w:div w:id="344599656">
          <w:marLeft w:val="0"/>
          <w:marRight w:val="0"/>
          <w:marTop w:val="0"/>
          <w:marBottom w:val="0"/>
          <w:divBdr>
            <w:top w:val="none" w:sz="0" w:space="0" w:color="auto"/>
            <w:left w:val="none" w:sz="0" w:space="0" w:color="auto"/>
            <w:bottom w:val="none" w:sz="0" w:space="0" w:color="auto"/>
            <w:right w:val="none" w:sz="0" w:space="0" w:color="auto"/>
          </w:divBdr>
          <w:divsChild>
            <w:div w:id="1893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156">
      <w:bodyDiv w:val="1"/>
      <w:marLeft w:val="0"/>
      <w:marRight w:val="0"/>
      <w:marTop w:val="0"/>
      <w:marBottom w:val="0"/>
      <w:divBdr>
        <w:top w:val="none" w:sz="0" w:space="0" w:color="auto"/>
        <w:left w:val="none" w:sz="0" w:space="0" w:color="auto"/>
        <w:bottom w:val="none" w:sz="0" w:space="0" w:color="auto"/>
        <w:right w:val="none" w:sz="0" w:space="0" w:color="auto"/>
      </w:divBdr>
      <w:divsChild>
        <w:div w:id="984965631">
          <w:marLeft w:val="0"/>
          <w:marRight w:val="0"/>
          <w:marTop w:val="0"/>
          <w:marBottom w:val="0"/>
          <w:divBdr>
            <w:top w:val="none" w:sz="0" w:space="0" w:color="auto"/>
            <w:left w:val="none" w:sz="0" w:space="0" w:color="auto"/>
            <w:bottom w:val="none" w:sz="0" w:space="0" w:color="auto"/>
            <w:right w:val="none" w:sz="0" w:space="0" w:color="auto"/>
          </w:divBdr>
          <w:divsChild>
            <w:div w:id="8612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1997">
      <w:bodyDiv w:val="1"/>
      <w:marLeft w:val="0"/>
      <w:marRight w:val="0"/>
      <w:marTop w:val="0"/>
      <w:marBottom w:val="0"/>
      <w:divBdr>
        <w:top w:val="none" w:sz="0" w:space="0" w:color="auto"/>
        <w:left w:val="none" w:sz="0" w:space="0" w:color="auto"/>
        <w:bottom w:val="none" w:sz="0" w:space="0" w:color="auto"/>
        <w:right w:val="none" w:sz="0" w:space="0" w:color="auto"/>
      </w:divBdr>
      <w:divsChild>
        <w:div w:id="1506238878">
          <w:marLeft w:val="0"/>
          <w:marRight w:val="0"/>
          <w:marTop w:val="0"/>
          <w:marBottom w:val="0"/>
          <w:divBdr>
            <w:top w:val="none" w:sz="0" w:space="0" w:color="auto"/>
            <w:left w:val="none" w:sz="0" w:space="0" w:color="auto"/>
            <w:bottom w:val="none" w:sz="0" w:space="0" w:color="auto"/>
            <w:right w:val="none" w:sz="0" w:space="0" w:color="auto"/>
          </w:divBdr>
          <w:divsChild>
            <w:div w:id="4832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253">
      <w:bodyDiv w:val="1"/>
      <w:marLeft w:val="0"/>
      <w:marRight w:val="0"/>
      <w:marTop w:val="0"/>
      <w:marBottom w:val="0"/>
      <w:divBdr>
        <w:top w:val="none" w:sz="0" w:space="0" w:color="auto"/>
        <w:left w:val="none" w:sz="0" w:space="0" w:color="auto"/>
        <w:bottom w:val="none" w:sz="0" w:space="0" w:color="auto"/>
        <w:right w:val="none" w:sz="0" w:space="0" w:color="auto"/>
      </w:divBdr>
      <w:divsChild>
        <w:div w:id="653028734">
          <w:marLeft w:val="0"/>
          <w:marRight w:val="0"/>
          <w:marTop w:val="0"/>
          <w:marBottom w:val="0"/>
          <w:divBdr>
            <w:top w:val="none" w:sz="0" w:space="0" w:color="auto"/>
            <w:left w:val="none" w:sz="0" w:space="0" w:color="auto"/>
            <w:bottom w:val="none" w:sz="0" w:space="0" w:color="auto"/>
            <w:right w:val="none" w:sz="0" w:space="0" w:color="auto"/>
          </w:divBdr>
          <w:divsChild>
            <w:div w:id="345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0471">
      <w:bodyDiv w:val="1"/>
      <w:marLeft w:val="0"/>
      <w:marRight w:val="0"/>
      <w:marTop w:val="0"/>
      <w:marBottom w:val="0"/>
      <w:divBdr>
        <w:top w:val="none" w:sz="0" w:space="0" w:color="auto"/>
        <w:left w:val="none" w:sz="0" w:space="0" w:color="auto"/>
        <w:bottom w:val="none" w:sz="0" w:space="0" w:color="auto"/>
        <w:right w:val="none" w:sz="0" w:space="0" w:color="auto"/>
      </w:divBdr>
      <w:divsChild>
        <w:div w:id="1301425480">
          <w:marLeft w:val="0"/>
          <w:marRight w:val="0"/>
          <w:marTop w:val="0"/>
          <w:marBottom w:val="0"/>
          <w:divBdr>
            <w:top w:val="none" w:sz="0" w:space="0" w:color="auto"/>
            <w:left w:val="none" w:sz="0" w:space="0" w:color="auto"/>
            <w:bottom w:val="none" w:sz="0" w:space="0" w:color="auto"/>
            <w:right w:val="none" w:sz="0" w:space="0" w:color="auto"/>
          </w:divBdr>
        </w:div>
      </w:divsChild>
    </w:div>
    <w:div w:id="856431599">
      <w:bodyDiv w:val="1"/>
      <w:marLeft w:val="0"/>
      <w:marRight w:val="0"/>
      <w:marTop w:val="0"/>
      <w:marBottom w:val="0"/>
      <w:divBdr>
        <w:top w:val="none" w:sz="0" w:space="0" w:color="auto"/>
        <w:left w:val="none" w:sz="0" w:space="0" w:color="auto"/>
        <w:bottom w:val="none" w:sz="0" w:space="0" w:color="auto"/>
        <w:right w:val="none" w:sz="0" w:space="0" w:color="auto"/>
      </w:divBdr>
      <w:divsChild>
        <w:div w:id="312373144">
          <w:marLeft w:val="0"/>
          <w:marRight w:val="0"/>
          <w:marTop w:val="0"/>
          <w:marBottom w:val="0"/>
          <w:divBdr>
            <w:top w:val="none" w:sz="0" w:space="0" w:color="auto"/>
            <w:left w:val="none" w:sz="0" w:space="0" w:color="auto"/>
            <w:bottom w:val="none" w:sz="0" w:space="0" w:color="auto"/>
            <w:right w:val="none" w:sz="0" w:space="0" w:color="auto"/>
          </w:divBdr>
          <w:divsChild>
            <w:div w:id="18110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8806">
      <w:bodyDiv w:val="1"/>
      <w:marLeft w:val="0"/>
      <w:marRight w:val="0"/>
      <w:marTop w:val="0"/>
      <w:marBottom w:val="0"/>
      <w:divBdr>
        <w:top w:val="none" w:sz="0" w:space="0" w:color="auto"/>
        <w:left w:val="none" w:sz="0" w:space="0" w:color="auto"/>
        <w:bottom w:val="none" w:sz="0" w:space="0" w:color="auto"/>
        <w:right w:val="none" w:sz="0" w:space="0" w:color="auto"/>
      </w:divBdr>
      <w:divsChild>
        <w:div w:id="660549213">
          <w:marLeft w:val="0"/>
          <w:marRight w:val="0"/>
          <w:marTop w:val="0"/>
          <w:marBottom w:val="0"/>
          <w:divBdr>
            <w:top w:val="none" w:sz="0" w:space="0" w:color="auto"/>
            <w:left w:val="none" w:sz="0" w:space="0" w:color="auto"/>
            <w:bottom w:val="none" w:sz="0" w:space="0" w:color="auto"/>
            <w:right w:val="none" w:sz="0" w:space="0" w:color="auto"/>
          </w:divBdr>
          <w:divsChild>
            <w:div w:id="9014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329">
      <w:bodyDiv w:val="1"/>
      <w:marLeft w:val="0"/>
      <w:marRight w:val="0"/>
      <w:marTop w:val="0"/>
      <w:marBottom w:val="0"/>
      <w:divBdr>
        <w:top w:val="none" w:sz="0" w:space="0" w:color="auto"/>
        <w:left w:val="none" w:sz="0" w:space="0" w:color="auto"/>
        <w:bottom w:val="none" w:sz="0" w:space="0" w:color="auto"/>
        <w:right w:val="none" w:sz="0" w:space="0" w:color="auto"/>
      </w:divBdr>
      <w:divsChild>
        <w:div w:id="1229029266">
          <w:marLeft w:val="0"/>
          <w:marRight w:val="0"/>
          <w:marTop w:val="0"/>
          <w:marBottom w:val="0"/>
          <w:divBdr>
            <w:top w:val="none" w:sz="0" w:space="0" w:color="auto"/>
            <w:left w:val="none" w:sz="0" w:space="0" w:color="auto"/>
            <w:bottom w:val="none" w:sz="0" w:space="0" w:color="auto"/>
            <w:right w:val="none" w:sz="0" w:space="0" w:color="auto"/>
          </w:divBdr>
          <w:divsChild>
            <w:div w:id="84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8022">
      <w:bodyDiv w:val="1"/>
      <w:marLeft w:val="0"/>
      <w:marRight w:val="0"/>
      <w:marTop w:val="0"/>
      <w:marBottom w:val="0"/>
      <w:divBdr>
        <w:top w:val="none" w:sz="0" w:space="0" w:color="auto"/>
        <w:left w:val="none" w:sz="0" w:space="0" w:color="auto"/>
        <w:bottom w:val="none" w:sz="0" w:space="0" w:color="auto"/>
        <w:right w:val="none" w:sz="0" w:space="0" w:color="auto"/>
      </w:divBdr>
      <w:divsChild>
        <w:div w:id="1143737169">
          <w:marLeft w:val="0"/>
          <w:marRight w:val="0"/>
          <w:marTop w:val="0"/>
          <w:marBottom w:val="0"/>
          <w:divBdr>
            <w:top w:val="none" w:sz="0" w:space="0" w:color="auto"/>
            <w:left w:val="none" w:sz="0" w:space="0" w:color="auto"/>
            <w:bottom w:val="none" w:sz="0" w:space="0" w:color="auto"/>
            <w:right w:val="none" w:sz="0" w:space="0" w:color="auto"/>
          </w:divBdr>
          <w:divsChild>
            <w:div w:id="19214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2100">
      <w:bodyDiv w:val="1"/>
      <w:marLeft w:val="0"/>
      <w:marRight w:val="0"/>
      <w:marTop w:val="0"/>
      <w:marBottom w:val="0"/>
      <w:divBdr>
        <w:top w:val="none" w:sz="0" w:space="0" w:color="auto"/>
        <w:left w:val="none" w:sz="0" w:space="0" w:color="auto"/>
        <w:bottom w:val="none" w:sz="0" w:space="0" w:color="auto"/>
        <w:right w:val="none" w:sz="0" w:space="0" w:color="auto"/>
      </w:divBdr>
      <w:divsChild>
        <w:div w:id="284504923">
          <w:marLeft w:val="0"/>
          <w:marRight w:val="0"/>
          <w:marTop w:val="0"/>
          <w:marBottom w:val="0"/>
          <w:divBdr>
            <w:top w:val="none" w:sz="0" w:space="0" w:color="auto"/>
            <w:left w:val="none" w:sz="0" w:space="0" w:color="auto"/>
            <w:bottom w:val="none" w:sz="0" w:space="0" w:color="auto"/>
            <w:right w:val="none" w:sz="0" w:space="0" w:color="auto"/>
          </w:divBdr>
        </w:div>
        <w:div w:id="1155412731">
          <w:marLeft w:val="0"/>
          <w:marRight w:val="0"/>
          <w:marTop w:val="0"/>
          <w:marBottom w:val="0"/>
          <w:divBdr>
            <w:top w:val="none" w:sz="0" w:space="0" w:color="auto"/>
            <w:left w:val="none" w:sz="0" w:space="0" w:color="auto"/>
            <w:bottom w:val="none" w:sz="0" w:space="0" w:color="auto"/>
            <w:right w:val="none" w:sz="0" w:space="0" w:color="auto"/>
          </w:divBdr>
        </w:div>
        <w:div w:id="1626963041">
          <w:marLeft w:val="0"/>
          <w:marRight w:val="0"/>
          <w:marTop w:val="0"/>
          <w:marBottom w:val="0"/>
          <w:divBdr>
            <w:top w:val="none" w:sz="0" w:space="0" w:color="auto"/>
            <w:left w:val="none" w:sz="0" w:space="0" w:color="auto"/>
            <w:bottom w:val="none" w:sz="0" w:space="0" w:color="auto"/>
            <w:right w:val="none" w:sz="0" w:space="0" w:color="auto"/>
          </w:divBdr>
        </w:div>
        <w:div w:id="1074355863">
          <w:marLeft w:val="0"/>
          <w:marRight w:val="0"/>
          <w:marTop w:val="0"/>
          <w:marBottom w:val="0"/>
          <w:divBdr>
            <w:top w:val="none" w:sz="0" w:space="0" w:color="auto"/>
            <w:left w:val="none" w:sz="0" w:space="0" w:color="auto"/>
            <w:bottom w:val="none" w:sz="0" w:space="0" w:color="auto"/>
            <w:right w:val="none" w:sz="0" w:space="0" w:color="auto"/>
          </w:divBdr>
        </w:div>
        <w:div w:id="1947734834">
          <w:marLeft w:val="0"/>
          <w:marRight w:val="0"/>
          <w:marTop w:val="0"/>
          <w:marBottom w:val="0"/>
          <w:divBdr>
            <w:top w:val="none" w:sz="0" w:space="0" w:color="auto"/>
            <w:left w:val="none" w:sz="0" w:space="0" w:color="auto"/>
            <w:bottom w:val="none" w:sz="0" w:space="0" w:color="auto"/>
            <w:right w:val="none" w:sz="0" w:space="0" w:color="auto"/>
          </w:divBdr>
        </w:div>
        <w:div w:id="55128635">
          <w:marLeft w:val="0"/>
          <w:marRight w:val="0"/>
          <w:marTop w:val="0"/>
          <w:marBottom w:val="0"/>
          <w:divBdr>
            <w:top w:val="none" w:sz="0" w:space="0" w:color="auto"/>
            <w:left w:val="none" w:sz="0" w:space="0" w:color="auto"/>
            <w:bottom w:val="none" w:sz="0" w:space="0" w:color="auto"/>
            <w:right w:val="none" w:sz="0" w:space="0" w:color="auto"/>
          </w:divBdr>
        </w:div>
        <w:div w:id="655426059">
          <w:marLeft w:val="0"/>
          <w:marRight w:val="0"/>
          <w:marTop w:val="0"/>
          <w:marBottom w:val="0"/>
          <w:divBdr>
            <w:top w:val="none" w:sz="0" w:space="0" w:color="auto"/>
            <w:left w:val="none" w:sz="0" w:space="0" w:color="auto"/>
            <w:bottom w:val="none" w:sz="0" w:space="0" w:color="auto"/>
            <w:right w:val="none" w:sz="0" w:space="0" w:color="auto"/>
          </w:divBdr>
        </w:div>
        <w:div w:id="1794132749">
          <w:marLeft w:val="0"/>
          <w:marRight w:val="0"/>
          <w:marTop w:val="0"/>
          <w:marBottom w:val="0"/>
          <w:divBdr>
            <w:top w:val="none" w:sz="0" w:space="0" w:color="auto"/>
            <w:left w:val="none" w:sz="0" w:space="0" w:color="auto"/>
            <w:bottom w:val="none" w:sz="0" w:space="0" w:color="auto"/>
            <w:right w:val="none" w:sz="0" w:space="0" w:color="auto"/>
          </w:divBdr>
        </w:div>
        <w:div w:id="1144196445">
          <w:marLeft w:val="0"/>
          <w:marRight w:val="0"/>
          <w:marTop w:val="0"/>
          <w:marBottom w:val="0"/>
          <w:divBdr>
            <w:top w:val="none" w:sz="0" w:space="0" w:color="auto"/>
            <w:left w:val="none" w:sz="0" w:space="0" w:color="auto"/>
            <w:bottom w:val="none" w:sz="0" w:space="0" w:color="auto"/>
            <w:right w:val="none" w:sz="0" w:space="0" w:color="auto"/>
          </w:divBdr>
        </w:div>
      </w:divsChild>
    </w:div>
    <w:div w:id="1179539432">
      <w:bodyDiv w:val="1"/>
      <w:marLeft w:val="0"/>
      <w:marRight w:val="0"/>
      <w:marTop w:val="0"/>
      <w:marBottom w:val="0"/>
      <w:divBdr>
        <w:top w:val="none" w:sz="0" w:space="0" w:color="auto"/>
        <w:left w:val="none" w:sz="0" w:space="0" w:color="auto"/>
        <w:bottom w:val="none" w:sz="0" w:space="0" w:color="auto"/>
        <w:right w:val="none" w:sz="0" w:space="0" w:color="auto"/>
      </w:divBdr>
      <w:divsChild>
        <w:div w:id="771514733">
          <w:marLeft w:val="0"/>
          <w:marRight w:val="0"/>
          <w:marTop w:val="0"/>
          <w:marBottom w:val="0"/>
          <w:divBdr>
            <w:top w:val="none" w:sz="0" w:space="0" w:color="auto"/>
            <w:left w:val="none" w:sz="0" w:space="0" w:color="auto"/>
            <w:bottom w:val="none" w:sz="0" w:space="0" w:color="auto"/>
            <w:right w:val="none" w:sz="0" w:space="0" w:color="auto"/>
          </w:divBdr>
          <w:divsChild>
            <w:div w:id="10238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3238">
      <w:bodyDiv w:val="1"/>
      <w:marLeft w:val="0"/>
      <w:marRight w:val="0"/>
      <w:marTop w:val="0"/>
      <w:marBottom w:val="0"/>
      <w:divBdr>
        <w:top w:val="none" w:sz="0" w:space="0" w:color="auto"/>
        <w:left w:val="none" w:sz="0" w:space="0" w:color="auto"/>
        <w:bottom w:val="none" w:sz="0" w:space="0" w:color="auto"/>
        <w:right w:val="none" w:sz="0" w:space="0" w:color="auto"/>
      </w:divBdr>
      <w:divsChild>
        <w:div w:id="392700498">
          <w:marLeft w:val="0"/>
          <w:marRight w:val="0"/>
          <w:marTop w:val="0"/>
          <w:marBottom w:val="0"/>
          <w:divBdr>
            <w:top w:val="none" w:sz="0" w:space="0" w:color="auto"/>
            <w:left w:val="none" w:sz="0" w:space="0" w:color="auto"/>
            <w:bottom w:val="none" w:sz="0" w:space="0" w:color="auto"/>
            <w:right w:val="none" w:sz="0" w:space="0" w:color="auto"/>
          </w:divBdr>
          <w:divsChild>
            <w:div w:id="19101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561">
      <w:bodyDiv w:val="1"/>
      <w:marLeft w:val="0"/>
      <w:marRight w:val="0"/>
      <w:marTop w:val="0"/>
      <w:marBottom w:val="0"/>
      <w:divBdr>
        <w:top w:val="none" w:sz="0" w:space="0" w:color="auto"/>
        <w:left w:val="none" w:sz="0" w:space="0" w:color="auto"/>
        <w:bottom w:val="none" w:sz="0" w:space="0" w:color="auto"/>
        <w:right w:val="none" w:sz="0" w:space="0" w:color="auto"/>
      </w:divBdr>
    </w:div>
    <w:div w:id="1310288835">
      <w:bodyDiv w:val="1"/>
      <w:marLeft w:val="0"/>
      <w:marRight w:val="0"/>
      <w:marTop w:val="0"/>
      <w:marBottom w:val="0"/>
      <w:divBdr>
        <w:top w:val="none" w:sz="0" w:space="0" w:color="auto"/>
        <w:left w:val="none" w:sz="0" w:space="0" w:color="auto"/>
        <w:bottom w:val="none" w:sz="0" w:space="0" w:color="auto"/>
        <w:right w:val="none" w:sz="0" w:space="0" w:color="auto"/>
      </w:divBdr>
    </w:div>
    <w:div w:id="1330140005">
      <w:bodyDiv w:val="1"/>
      <w:marLeft w:val="0"/>
      <w:marRight w:val="0"/>
      <w:marTop w:val="0"/>
      <w:marBottom w:val="0"/>
      <w:divBdr>
        <w:top w:val="none" w:sz="0" w:space="0" w:color="auto"/>
        <w:left w:val="none" w:sz="0" w:space="0" w:color="auto"/>
        <w:bottom w:val="none" w:sz="0" w:space="0" w:color="auto"/>
        <w:right w:val="none" w:sz="0" w:space="0" w:color="auto"/>
      </w:divBdr>
      <w:divsChild>
        <w:div w:id="1237276457">
          <w:marLeft w:val="0"/>
          <w:marRight w:val="0"/>
          <w:marTop w:val="0"/>
          <w:marBottom w:val="0"/>
          <w:divBdr>
            <w:top w:val="none" w:sz="0" w:space="0" w:color="auto"/>
            <w:left w:val="none" w:sz="0" w:space="0" w:color="auto"/>
            <w:bottom w:val="none" w:sz="0" w:space="0" w:color="auto"/>
            <w:right w:val="none" w:sz="0" w:space="0" w:color="auto"/>
          </w:divBdr>
          <w:divsChild>
            <w:div w:id="1074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0146">
      <w:bodyDiv w:val="1"/>
      <w:marLeft w:val="0"/>
      <w:marRight w:val="0"/>
      <w:marTop w:val="0"/>
      <w:marBottom w:val="0"/>
      <w:divBdr>
        <w:top w:val="none" w:sz="0" w:space="0" w:color="auto"/>
        <w:left w:val="none" w:sz="0" w:space="0" w:color="auto"/>
        <w:bottom w:val="none" w:sz="0" w:space="0" w:color="auto"/>
        <w:right w:val="none" w:sz="0" w:space="0" w:color="auto"/>
      </w:divBdr>
      <w:divsChild>
        <w:div w:id="711537016">
          <w:marLeft w:val="0"/>
          <w:marRight w:val="0"/>
          <w:marTop w:val="0"/>
          <w:marBottom w:val="0"/>
          <w:divBdr>
            <w:top w:val="none" w:sz="0" w:space="0" w:color="auto"/>
            <w:left w:val="none" w:sz="0" w:space="0" w:color="auto"/>
            <w:bottom w:val="none" w:sz="0" w:space="0" w:color="auto"/>
            <w:right w:val="none" w:sz="0" w:space="0" w:color="auto"/>
          </w:divBdr>
        </w:div>
        <w:div w:id="1881936286">
          <w:marLeft w:val="0"/>
          <w:marRight w:val="0"/>
          <w:marTop w:val="0"/>
          <w:marBottom w:val="0"/>
          <w:divBdr>
            <w:top w:val="none" w:sz="0" w:space="0" w:color="auto"/>
            <w:left w:val="none" w:sz="0" w:space="0" w:color="auto"/>
            <w:bottom w:val="none" w:sz="0" w:space="0" w:color="auto"/>
            <w:right w:val="none" w:sz="0" w:space="0" w:color="auto"/>
          </w:divBdr>
        </w:div>
        <w:div w:id="1568302053">
          <w:marLeft w:val="0"/>
          <w:marRight w:val="0"/>
          <w:marTop w:val="0"/>
          <w:marBottom w:val="0"/>
          <w:divBdr>
            <w:top w:val="none" w:sz="0" w:space="0" w:color="auto"/>
            <w:left w:val="none" w:sz="0" w:space="0" w:color="auto"/>
            <w:bottom w:val="none" w:sz="0" w:space="0" w:color="auto"/>
            <w:right w:val="none" w:sz="0" w:space="0" w:color="auto"/>
          </w:divBdr>
        </w:div>
        <w:div w:id="1856767143">
          <w:marLeft w:val="0"/>
          <w:marRight w:val="0"/>
          <w:marTop w:val="0"/>
          <w:marBottom w:val="0"/>
          <w:divBdr>
            <w:top w:val="none" w:sz="0" w:space="0" w:color="auto"/>
            <w:left w:val="none" w:sz="0" w:space="0" w:color="auto"/>
            <w:bottom w:val="none" w:sz="0" w:space="0" w:color="auto"/>
            <w:right w:val="none" w:sz="0" w:space="0" w:color="auto"/>
          </w:divBdr>
        </w:div>
        <w:div w:id="248973292">
          <w:marLeft w:val="0"/>
          <w:marRight w:val="0"/>
          <w:marTop w:val="0"/>
          <w:marBottom w:val="0"/>
          <w:divBdr>
            <w:top w:val="none" w:sz="0" w:space="0" w:color="auto"/>
            <w:left w:val="none" w:sz="0" w:space="0" w:color="auto"/>
            <w:bottom w:val="none" w:sz="0" w:space="0" w:color="auto"/>
            <w:right w:val="none" w:sz="0" w:space="0" w:color="auto"/>
          </w:divBdr>
        </w:div>
        <w:div w:id="2022008480">
          <w:marLeft w:val="0"/>
          <w:marRight w:val="0"/>
          <w:marTop w:val="0"/>
          <w:marBottom w:val="0"/>
          <w:divBdr>
            <w:top w:val="none" w:sz="0" w:space="0" w:color="auto"/>
            <w:left w:val="none" w:sz="0" w:space="0" w:color="auto"/>
            <w:bottom w:val="none" w:sz="0" w:space="0" w:color="auto"/>
            <w:right w:val="none" w:sz="0" w:space="0" w:color="auto"/>
          </w:divBdr>
        </w:div>
        <w:div w:id="601305819">
          <w:marLeft w:val="0"/>
          <w:marRight w:val="0"/>
          <w:marTop w:val="0"/>
          <w:marBottom w:val="0"/>
          <w:divBdr>
            <w:top w:val="none" w:sz="0" w:space="0" w:color="auto"/>
            <w:left w:val="none" w:sz="0" w:space="0" w:color="auto"/>
            <w:bottom w:val="none" w:sz="0" w:space="0" w:color="auto"/>
            <w:right w:val="none" w:sz="0" w:space="0" w:color="auto"/>
          </w:divBdr>
        </w:div>
        <w:div w:id="290868000">
          <w:marLeft w:val="0"/>
          <w:marRight w:val="0"/>
          <w:marTop w:val="0"/>
          <w:marBottom w:val="0"/>
          <w:divBdr>
            <w:top w:val="none" w:sz="0" w:space="0" w:color="auto"/>
            <w:left w:val="none" w:sz="0" w:space="0" w:color="auto"/>
            <w:bottom w:val="none" w:sz="0" w:space="0" w:color="auto"/>
            <w:right w:val="none" w:sz="0" w:space="0" w:color="auto"/>
          </w:divBdr>
        </w:div>
        <w:div w:id="969483926">
          <w:marLeft w:val="0"/>
          <w:marRight w:val="0"/>
          <w:marTop w:val="0"/>
          <w:marBottom w:val="0"/>
          <w:divBdr>
            <w:top w:val="none" w:sz="0" w:space="0" w:color="auto"/>
            <w:left w:val="none" w:sz="0" w:space="0" w:color="auto"/>
            <w:bottom w:val="none" w:sz="0" w:space="0" w:color="auto"/>
            <w:right w:val="none" w:sz="0" w:space="0" w:color="auto"/>
          </w:divBdr>
        </w:div>
      </w:divsChild>
    </w:div>
    <w:div w:id="1503623110">
      <w:bodyDiv w:val="1"/>
      <w:marLeft w:val="0"/>
      <w:marRight w:val="0"/>
      <w:marTop w:val="0"/>
      <w:marBottom w:val="0"/>
      <w:divBdr>
        <w:top w:val="none" w:sz="0" w:space="0" w:color="auto"/>
        <w:left w:val="none" w:sz="0" w:space="0" w:color="auto"/>
        <w:bottom w:val="none" w:sz="0" w:space="0" w:color="auto"/>
        <w:right w:val="none" w:sz="0" w:space="0" w:color="auto"/>
      </w:divBdr>
      <w:divsChild>
        <w:div w:id="97680245">
          <w:marLeft w:val="0"/>
          <w:marRight w:val="0"/>
          <w:marTop w:val="0"/>
          <w:marBottom w:val="0"/>
          <w:divBdr>
            <w:top w:val="none" w:sz="0" w:space="0" w:color="auto"/>
            <w:left w:val="none" w:sz="0" w:space="0" w:color="auto"/>
            <w:bottom w:val="none" w:sz="0" w:space="0" w:color="auto"/>
            <w:right w:val="none" w:sz="0" w:space="0" w:color="auto"/>
          </w:divBdr>
          <w:divsChild>
            <w:div w:id="649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4745">
      <w:bodyDiv w:val="1"/>
      <w:marLeft w:val="0"/>
      <w:marRight w:val="0"/>
      <w:marTop w:val="0"/>
      <w:marBottom w:val="0"/>
      <w:divBdr>
        <w:top w:val="none" w:sz="0" w:space="0" w:color="auto"/>
        <w:left w:val="none" w:sz="0" w:space="0" w:color="auto"/>
        <w:bottom w:val="none" w:sz="0" w:space="0" w:color="auto"/>
        <w:right w:val="none" w:sz="0" w:space="0" w:color="auto"/>
      </w:divBdr>
      <w:divsChild>
        <w:div w:id="2051031787">
          <w:marLeft w:val="0"/>
          <w:marRight w:val="0"/>
          <w:marTop w:val="0"/>
          <w:marBottom w:val="0"/>
          <w:divBdr>
            <w:top w:val="none" w:sz="0" w:space="0" w:color="auto"/>
            <w:left w:val="none" w:sz="0" w:space="0" w:color="auto"/>
            <w:bottom w:val="none" w:sz="0" w:space="0" w:color="auto"/>
            <w:right w:val="none" w:sz="0" w:space="0" w:color="auto"/>
          </w:divBdr>
          <w:divsChild>
            <w:div w:id="14491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5358">
      <w:bodyDiv w:val="1"/>
      <w:marLeft w:val="0"/>
      <w:marRight w:val="0"/>
      <w:marTop w:val="0"/>
      <w:marBottom w:val="0"/>
      <w:divBdr>
        <w:top w:val="none" w:sz="0" w:space="0" w:color="auto"/>
        <w:left w:val="none" w:sz="0" w:space="0" w:color="auto"/>
        <w:bottom w:val="none" w:sz="0" w:space="0" w:color="auto"/>
        <w:right w:val="none" w:sz="0" w:space="0" w:color="auto"/>
      </w:divBdr>
      <w:divsChild>
        <w:div w:id="409278752">
          <w:marLeft w:val="0"/>
          <w:marRight w:val="0"/>
          <w:marTop w:val="0"/>
          <w:marBottom w:val="0"/>
          <w:divBdr>
            <w:top w:val="none" w:sz="0" w:space="0" w:color="auto"/>
            <w:left w:val="none" w:sz="0" w:space="0" w:color="auto"/>
            <w:bottom w:val="none" w:sz="0" w:space="0" w:color="auto"/>
            <w:right w:val="none" w:sz="0" w:space="0" w:color="auto"/>
          </w:divBdr>
          <w:divsChild>
            <w:div w:id="1896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0848">
      <w:bodyDiv w:val="1"/>
      <w:marLeft w:val="0"/>
      <w:marRight w:val="0"/>
      <w:marTop w:val="0"/>
      <w:marBottom w:val="0"/>
      <w:divBdr>
        <w:top w:val="none" w:sz="0" w:space="0" w:color="auto"/>
        <w:left w:val="none" w:sz="0" w:space="0" w:color="auto"/>
        <w:bottom w:val="none" w:sz="0" w:space="0" w:color="auto"/>
        <w:right w:val="none" w:sz="0" w:space="0" w:color="auto"/>
      </w:divBdr>
      <w:divsChild>
        <w:div w:id="1567833368">
          <w:marLeft w:val="0"/>
          <w:marRight w:val="0"/>
          <w:marTop w:val="0"/>
          <w:marBottom w:val="0"/>
          <w:divBdr>
            <w:top w:val="none" w:sz="0" w:space="0" w:color="auto"/>
            <w:left w:val="none" w:sz="0" w:space="0" w:color="auto"/>
            <w:bottom w:val="none" w:sz="0" w:space="0" w:color="auto"/>
            <w:right w:val="none" w:sz="0" w:space="0" w:color="auto"/>
          </w:divBdr>
          <w:divsChild>
            <w:div w:id="16532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5466">
      <w:bodyDiv w:val="1"/>
      <w:marLeft w:val="0"/>
      <w:marRight w:val="0"/>
      <w:marTop w:val="0"/>
      <w:marBottom w:val="0"/>
      <w:divBdr>
        <w:top w:val="none" w:sz="0" w:space="0" w:color="auto"/>
        <w:left w:val="none" w:sz="0" w:space="0" w:color="auto"/>
        <w:bottom w:val="none" w:sz="0" w:space="0" w:color="auto"/>
        <w:right w:val="none" w:sz="0" w:space="0" w:color="auto"/>
      </w:divBdr>
      <w:divsChild>
        <w:div w:id="1795365612">
          <w:marLeft w:val="0"/>
          <w:marRight w:val="0"/>
          <w:marTop w:val="0"/>
          <w:marBottom w:val="0"/>
          <w:divBdr>
            <w:top w:val="none" w:sz="0" w:space="0" w:color="auto"/>
            <w:left w:val="none" w:sz="0" w:space="0" w:color="auto"/>
            <w:bottom w:val="none" w:sz="0" w:space="0" w:color="auto"/>
            <w:right w:val="none" w:sz="0" w:space="0" w:color="auto"/>
          </w:divBdr>
          <w:divsChild>
            <w:div w:id="19792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903">
      <w:bodyDiv w:val="1"/>
      <w:marLeft w:val="0"/>
      <w:marRight w:val="0"/>
      <w:marTop w:val="0"/>
      <w:marBottom w:val="0"/>
      <w:divBdr>
        <w:top w:val="none" w:sz="0" w:space="0" w:color="auto"/>
        <w:left w:val="none" w:sz="0" w:space="0" w:color="auto"/>
        <w:bottom w:val="none" w:sz="0" w:space="0" w:color="auto"/>
        <w:right w:val="none" w:sz="0" w:space="0" w:color="auto"/>
      </w:divBdr>
      <w:divsChild>
        <w:div w:id="871115848">
          <w:marLeft w:val="0"/>
          <w:marRight w:val="0"/>
          <w:marTop w:val="0"/>
          <w:marBottom w:val="0"/>
          <w:divBdr>
            <w:top w:val="none" w:sz="0" w:space="0" w:color="auto"/>
            <w:left w:val="none" w:sz="0" w:space="0" w:color="auto"/>
            <w:bottom w:val="none" w:sz="0" w:space="0" w:color="auto"/>
            <w:right w:val="none" w:sz="0" w:space="0" w:color="auto"/>
          </w:divBdr>
          <w:divsChild>
            <w:div w:id="18411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183">
      <w:bodyDiv w:val="1"/>
      <w:marLeft w:val="0"/>
      <w:marRight w:val="0"/>
      <w:marTop w:val="0"/>
      <w:marBottom w:val="0"/>
      <w:divBdr>
        <w:top w:val="none" w:sz="0" w:space="0" w:color="auto"/>
        <w:left w:val="none" w:sz="0" w:space="0" w:color="auto"/>
        <w:bottom w:val="none" w:sz="0" w:space="0" w:color="auto"/>
        <w:right w:val="none" w:sz="0" w:space="0" w:color="auto"/>
      </w:divBdr>
      <w:divsChild>
        <w:div w:id="1206479088">
          <w:marLeft w:val="0"/>
          <w:marRight w:val="0"/>
          <w:marTop w:val="0"/>
          <w:marBottom w:val="0"/>
          <w:divBdr>
            <w:top w:val="none" w:sz="0" w:space="0" w:color="auto"/>
            <w:left w:val="none" w:sz="0" w:space="0" w:color="auto"/>
            <w:bottom w:val="none" w:sz="0" w:space="0" w:color="auto"/>
            <w:right w:val="none" w:sz="0" w:space="0" w:color="auto"/>
          </w:divBdr>
          <w:divsChild>
            <w:div w:id="20255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250">
      <w:bodyDiv w:val="1"/>
      <w:marLeft w:val="0"/>
      <w:marRight w:val="0"/>
      <w:marTop w:val="0"/>
      <w:marBottom w:val="0"/>
      <w:divBdr>
        <w:top w:val="none" w:sz="0" w:space="0" w:color="auto"/>
        <w:left w:val="none" w:sz="0" w:space="0" w:color="auto"/>
        <w:bottom w:val="none" w:sz="0" w:space="0" w:color="auto"/>
        <w:right w:val="none" w:sz="0" w:space="0" w:color="auto"/>
      </w:divBdr>
      <w:divsChild>
        <w:div w:id="1179733464">
          <w:marLeft w:val="0"/>
          <w:marRight w:val="0"/>
          <w:marTop w:val="0"/>
          <w:marBottom w:val="0"/>
          <w:divBdr>
            <w:top w:val="none" w:sz="0" w:space="0" w:color="auto"/>
            <w:left w:val="none" w:sz="0" w:space="0" w:color="auto"/>
            <w:bottom w:val="none" w:sz="0" w:space="0" w:color="auto"/>
            <w:right w:val="none" w:sz="0" w:space="0" w:color="auto"/>
          </w:divBdr>
          <w:divsChild>
            <w:div w:id="12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68351">
      <w:bodyDiv w:val="1"/>
      <w:marLeft w:val="0"/>
      <w:marRight w:val="0"/>
      <w:marTop w:val="0"/>
      <w:marBottom w:val="0"/>
      <w:divBdr>
        <w:top w:val="none" w:sz="0" w:space="0" w:color="auto"/>
        <w:left w:val="none" w:sz="0" w:space="0" w:color="auto"/>
        <w:bottom w:val="none" w:sz="0" w:space="0" w:color="auto"/>
        <w:right w:val="none" w:sz="0" w:space="0" w:color="auto"/>
      </w:divBdr>
      <w:divsChild>
        <w:div w:id="1148977727">
          <w:marLeft w:val="0"/>
          <w:marRight w:val="0"/>
          <w:marTop w:val="0"/>
          <w:marBottom w:val="0"/>
          <w:divBdr>
            <w:top w:val="none" w:sz="0" w:space="0" w:color="auto"/>
            <w:left w:val="none" w:sz="0" w:space="0" w:color="auto"/>
            <w:bottom w:val="none" w:sz="0" w:space="0" w:color="auto"/>
            <w:right w:val="none" w:sz="0" w:space="0" w:color="auto"/>
          </w:divBdr>
        </w:div>
        <w:div w:id="878514737">
          <w:marLeft w:val="0"/>
          <w:marRight w:val="0"/>
          <w:marTop w:val="0"/>
          <w:marBottom w:val="0"/>
          <w:divBdr>
            <w:top w:val="none" w:sz="0" w:space="0" w:color="auto"/>
            <w:left w:val="none" w:sz="0" w:space="0" w:color="auto"/>
            <w:bottom w:val="none" w:sz="0" w:space="0" w:color="auto"/>
            <w:right w:val="none" w:sz="0" w:space="0" w:color="auto"/>
          </w:divBdr>
        </w:div>
        <w:div w:id="1869416853">
          <w:marLeft w:val="0"/>
          <w:marRight w:val="0"/>
          <w:marTop w:val="0"/>
          <w:marBottom w:val="0"/>
          <w:divBdr>
            <w:top w:val="none" w:sz="0" w:space="0" w:color="auto"/>
            <w:left w:val="none" w:sz="0" w:space="0" w:color="auto"/>
            <w:bottom w:val="none" w:sz="0" w:space="0" w:color="auto"/>
            <w:right w:val="none" w:sz="0" w:space="0" w:color="auto"/>
          </w:divBdr>
        </w:div>
        <w:div w:id="529488939">
          <w:marLeft w:val="0"/>
          <w:marRight w:val="0"/>
          <w:marTop w:val="0"/>
          <w:marBottom w:val="0"/>
          <w:divBdr>
            <w:top w:val="none" w:sz="0" w:space="0" w:color="auto"/>
            <w:left w:val="none" w:sz="0" w:space="0" w:color="auto"/>
            <w:bottom w:val="none" w:sz="0" w:space="0" w:color="auto"/>
            <w:right w:val="none" w:sz="0" w:space="0" w:color="auto"/>
          </w:divBdr>
        </w:div>
        <w:div w:id="1969621786">
          <w:marLeft w:val="0"/>
          <w:marRight w:val="0"/>
          <w:marTop w:val="0"/>
          <w:marBottom w:val="0"/>
          <w:divBdr>
            <w:top w:val="none" w:sz="0" w:space="0" w:color="auto"/>
            <w:left w:val="none" w:sz="0" w:space="0" w:color="auto"/>
            <w:bottom w:val="none" w:sz="0" w:space="0" w:color="auto"/>
            <w:right w:val="none" w:sz="0" w:space="0" w:color="auto"/>
          </w:divBdr>
        </w:div>
        <w:div w:id="1841312891">
          <w:marLeft w:val="0"/>
          <w:marRight w:val="0"/>
          <w:marTop w:val="0"/>
          <w:marBottom w:val="0"/>
          <w:divBdr>
            <w:top w:val="none" w:sz="0" w:space="0" w:color="auto"/>
            <w:left w:val="none" w:sz="0" w:space="0" w:color="auto"/>
            <w:bottom w:val="none" w:sz="0" w:space="0" w:color="auto"/>
            <w:right w:val="none" w:sz="0" w:space="0" w:color="auto"/>
          </w:divBdr>
        </w:div>
        <w:div w:id="1950115048">
          <w:marLeft w:val="0"/>
          <w:marRight w:val="0"/>
          <w:marTop w:val="0"/>
          <w:marBottom w:val="0"/>
          <w:divBdr>
            <w:top w:val="none" w:sz="0" w:space="0" w:color="auto"/>
            <w:left w:val="none" w:sz="0" w:space="0" w:color="auto"/>
            <w:bottom w:val="none" w:sz="0" w:space="0" w:color="auto"/>
            <w:right w:val="none" w:sz="0" w:space="0" w:color="auto"/>
          </w:divBdr>
        </w:div>
        <w:div w:id="1024868032">
          <w:marLeft w:val="0"/>
          <w:marRight w:val="0"/>
          <w:marTop w:val="0"/>
          <w:marBottom w:val="0"/>
          <w:divBdr>
            <w:top w:val="none" w:sz="0" w:space="0" w:color="auto"/>
            <w:left w:val="none" w:sz="0" w:space="0" w:color="auto"/>
            <w:bottom w:val="none" w:sz="0" w:space="0" w:color="auto"/>
            <w:right w:val="none" w:sz="0" w:space="0" w:color="auto"/>
          </w:divBdr>
        </w:div>
        <w:div w:id="1532376246">
          <w:marLeft w:val="0"/>
          <w:marRight w:val="0"/>
          <w:marTop w:val="0"/>
          <w:marBottom w:val="0"/>
          <w:divBdr>
            <w:top w:val="none" w:sz="0" w:space="0" w:color="auto"/>
            <w:left w:val="none" w:sz="0" w:space="0" w:color="auto"/>
            <w:bottom w:val="none" w:sz="0" w:space="0" w:color="auto"/>
            <w:right w:val="none" w:sz="0" w:space="0" w:color="auto"/>
          </w:divBdr>
        </w:div>
        <w:div w:id="1408576272">
          <w:marLeft w:val="0"/>
          <w:marRight w:val="0"/>
          <w:marTop w:val="0"/>
          <w:marBottom w:val="0"/>
          <w:divBdr>
            <w:top w:val="none" w:sz="0" w:space="0" w:color="auto"/>
            <w:left w:val="none" w:sz="0" w:space="0" w:color="auto"/>
            <w:bottom w:val="none" w:sz="0" w:space="0" w:color="auto"/>
            <w:right w:val="none" w:sz="0" w:space="0" w:color="auto"/>
          </w:divBdr>
        </w:div>
        <w:div w:id="692001802">
          <w:marLeft w:val="0"/>
          <w:marRight w:val="0"/>
          <w:marTop w:val="0"/>
          <w:marBottom w:val="0"/>
          <w:divBdr>
            <w:top w:val="none" w:sz="0" w:space="0" w:color="auto"/>
            <w:left w:val="none" w:sz="0" w:space="0" w:color="auto"/>
            <w:bottom w:val="none" w:sz="0" w:space="0" w:color="auto"/>
            <w:right w:val="none" w:sz="0" w:space="0" w:color="auto"/>
          </w:divBdr>
        </w:div>
        <w:div w:id="1239243178">
          <w:marLeft w:val="0"/>
          <w:marRight w:val="0"/>
          <w:marTop w:val="0"/>
          <w:marBottom w:val="0"/>
          <w:divBdr>
            <w:top w:val="none" w:sz="0" w:space="0" w:color="auto"/>
            <w:left w:val="none" w:sz="0" w:space="0" w:color="auto"/>
            <w:bottom w:val="none" w:sz="0" w:space="0" w:color="auto"/>
            <w:right w:val="none" w:sz="0" w:space="0" w:color="auto"/>
          </w:divBdr>
        </w:div>
        <w:div w:id="2047442363">
          <w:marLeft w:val="0"/>
          <w:marRight w:val="0"/>
          <w:marTop w:val="0"/>
          <w:marBottom w:val="0"/>
          <w:divBdr>
            <w:top w:val="none" w:sz="0" w:space="0" w:color="auto"/>
            <w:left w:val="none" w:sz="0" w:space="0" w:color="auto"/>
            <w:bottom w:val="none" w:sz="0" w:space="0" w:color="auto"/>
            <w:right w:val="none" w:sz="0" w:space="0" w:color="auto"/>
          </w:divBdr>
        </w:div>
        <w:div w:id="222449390">
          <w:marLeft w:val="0"/>
          <w:marRight w:val="0"/>
          <w:marTop w:val="0"/>
          <w:marBottom w:val="0"/>
          <w:divBdr>
            <w:top w:val="none" w:sz="0" w:space="0" w:color="auto"/>
            <w:left w:val="none" w:sz="0" w:space="0" w:color="auto"/>
            <w:bottom w:val="none" w:sz="0" w:space="0" w:color="auto"/>
            <w:right w:val="none" w:sz="0" w:space="0" w:color="auto"/>
          </w:divBdr>
        </w:div>
        <w:div w:id="267662992">
          <w:marLeft w:val="0"/>
          <w:marRight w:val="0"/>
          <w:marTop w:val="0"/>
          <w:marBottom w:val="0"/>
          <w:divBdr>
            <w:top w:val="none" w:sz="0" w:space="0" w:color="auto"/>
            <w:left w:val="none" w:sz="0" w:space="0" w:color="auto"/>
            <w:bottom w:val="none" w:sz="0" w:space="0" w:color="auto"/>
            <w:right w:val="none" w:sz="0" w:space="0" w:color="auto"/>
          </w:divBdr>
        </w:div>
        <w:div w:id="1545020735">
          <w:marLeft w:val="0"/>
          <w:marRight w:val="0"/>
          <w:marTop w:val="0"/>
          <w:marBottom w:val="0"/>
          <w:divBdr>
            <w:top w:val="none" w:sz="0" w:space="0" w:color="auto"/>
            <w:left w:val="none" w:sz="0" w:space="0" w:color="auto"/>
            <w:bottom w:val="none" w:sz="0" w:space="0" w:color="auto"/>
            <w:right w:val="none" w:sz="0" w:space="0" w:color="auto"/>
          </w:divBdr>
        </w:div>
        <w:div w:id="2104523901">
          <w:marLeft w:val="0"/>
          <w:marRight w:val="0"/>
          <w:marTop w:val="0"/>
          <w:marBottom w:val="0"/>
          <w:divBdr>
            <w:top w:val="none" w:sz="0" w:space="0" w:color="auto"/>
            <w:left w:val="none" w:sz="0" w:space="0" w:color="auto"/>
            <w:bottom w:val="none" w:sz="0" w:space="0" w:color="auto"/>
            <w:right w:val="none" w:sz="0" w:space="0" w:color="auto"/>
          </w:divBdr>
        </w:div>
      </w:divsChild>
    </w:div>
    <w:div w:id="2084796073">
      <w:bodyDiv w:val="1"/>
      <w:marLeft w:val="0"/>
      <w:marRight w:val="0"/>
      <w:marTop w:val="0"/>
      <w:marBottom w:val="0"/>
      <w:divBdr>
        <w:top w:val="none" w:sz="0" w:space="0" w:color="auto"/>
        <w:left w:val="none" w:sz="0" w:space="0" w:color="auto"/>
        <w:bottom w:val="none" w:sz="0" w:space="0" w:color="auto"/>
        <w:right w:val="none" w:sz="0" w:space="0" w:color="auto"/>
      </w:divBdr>
      <w:divsChild>
        <w:div w:id="2106343728">
          <w:marLeft w:val="0"/>
          <w:marRight w:val="0"/>
          <w:marTop w:val="0"/>
          <w:marBottom w:val="0"/>
          <w:divBdr>
            <w:top w:val="none" w:sz="0" w:space="0" w:color="auto"/>
            <w:left w:val="none" w:sz="0" w:space="0" w:color="auto"/>
            <w:bottom w:val="none" w:sz="0" w:space="0" w:color="auto"/>
            <w:right w:val="none" w:sz="0" w:space="0" w:color="auto"/>
          </w:divBdr>
          <w:divsChild>
            <w:div w:id="17352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php/index.ph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venirLtB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C5842"/>
    <w:rsid w:val="000C58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A60D1B47A054B47A516D3921E4CD974">
    <w:name w:val="0A60D1B47A054B47A516D3921E4CD974"/>
    <w:rsid w:val="000C58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FD11-1FF3-462C-8F6D-40377697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6054</Words>
  <Characters>32696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2014-11-12T20:47:00Z</dcterms:created>
  <dcterms:modified xsi:type="dcterms:W3CDTF">2014-11-12T22:27:00Z</dcterms:modified>
</cp:coreProperties>
</file>