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bCs w:val="0"/>
          <w:color w:val="191919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91919"/>
          <w:highlight w:val="white"/>
          <w:vertAlign w:val="baseline"/>
          <w:rtl w:val="0"/>
        </w:rPr>
        <w:t xml:space="preserve">TÍTULO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0"/>
          <w:bCs w:val="0"/>
          <w:color w:val="191919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91919"/>
          <w:highlight w:val="white"/>
          <w:vertAlign w:val="baseline"/>
          <w:rtl w:val="0"/>
        </w:rPr>
        <w:t xml:space="preserve">( NEGRITO, CENTRALIZADO, MAIÚSCULO)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0"/>
          <w:bCs w:val="0"/>
          <w:color w:val="191919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191919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0"/>
          <w:szCs w:val="20"/>
          <w:highlight w:val="white"/>
          <w:vertAlign w:val="baseline"/>
          <w:rtl w:val="0"/>
        </w:rPr>
        <w:t xml:space="preserve">Número e Nome do GT (fonte em tamanho 10, centralizado, duas linhas abaixo do título)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191919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color w:val="191919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0"/>
          <w:szCs w:val="20"/>
          <w:highlight w:val="white"/>
          <w:vertAlign w:val="baseline"/>
          <w:rtl w:val="0"/>
        </w:rPr>
        <w:t xml:space="preserve">Palavras-chave: De 3 a 5, separadas por ponto final, primeira letra maiúscula. Fonte Times New Roman, tamanho 10, alinhamento centralizado, espaçamento simples, logo abaixo do número e nome do GT.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color w:val="191919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color w:val="191919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highlight w:val="white"/>
          <w:vertAlign w:val="baseline"/>
          <w:rtl w:val="0"/>
        </w:rPr>
        <w:t xml:space="preserve">Autor (a)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color w:val="191919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highlight w:val="white"/>
          <w:vertAlign w:val="baseline"/>
          <w:rtl w:val="0"/>
        </w:rPr>
        <w:t xml:space="preserve">Titulação</w:t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highlight w:val="white"/>
          <w:vertAlign w:val="baseline"/>
          <w:rtl w:val="0"/>
        </w:rPr>
        <w:t xml:space="preserve">Filiação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Para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resumo expandido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(6.000 a 12.000 caracteres com espaços - considerar as referências nesse tamanho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) do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III Congresso Internacional de Educação; do XI CEDU – Colóquio Nacional de Educação Discente e do II do Encontro de Egressos do PPGEdu, com o tema "Educar na Diversidade: História, Narrativas e Identidades"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o texto deverá conter os seguintes itens (não necessariamente nesta ordem): introdução (tema e problema de pesquisa); objetivo; relação com o GT escolhido; abordagem teórica (conceitos, autores(as) e pressupostos que guiaram a pesquisa); metodologia; resultados e considerações (reflexões geradas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) e referências de acordo com as normas da ABNT.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Os itens não precisam estar no texto sob a forma de subtítulos, itens ou subitens desde que apresentem os desdobramentos no corpo da escrita. </w:t>
      </w:r>
    </w:p>
    <w:p w:rsidR="00000000" w:rsidDel="00000000" w:rsidP="00000000" w:rsidRDefault="00000000" w:rsidRPr="00000000" w14:paraId="0000000E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Os textos deverão seguir as seguintes orientações de formatação: fonte Times New Roman - tamanho 12; espaçamento entrelinhas de 1.5; alinhamento justificado; tamanho da folha A4; margens superior e esquerda 3cm, inferior e direita 2cm.</w:t>
      </w:r>
    </w:p>
    <w:p w:rsidR="00000000" w:rsidDel="00000000" w:rsidP="00000000" w:rsidRDefault="00000000" w:rsidRPr="00000000" w14:paraId="0000000F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Os arquivos deverão ser, obrigatoriamente, enviados nas extensões .doc ou .docx (Word ou Documentos Google). Para fins de melhor organização, o arquivo deverá ser nomeado da seguinte maneira: GT, seguido 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 xml:space="preserve">underline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seguido do número do GT, seguido de uma palavra relevante referente ao texto. Por exemplo: GT_número_palavra.</w:t>
      </w:r>
    </w:p>
    <w:p w:rsidR="00000000" w:rsidDel="00000000" w:rsidP="00000000" w:rsidRDefault="00000000" w:rsidRPr="00000000" w14:paraId="00000010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Conforme normas da ABNT.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pto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160" w:line="259" w:lineRule="auto"/>
      <w:ind w:left="-1695" w:right="-1129.7244094488178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bCs w:val="1"/>
        <w:sz w:val="22"/>
        <w:szCs w:val="22"/>
      </w:rPr>
      <w:drawing>
        <wp:inline distB="114300" distT="114300" distL="114300" distR="114300">
          <wp:extent cx="7477125" cy="155987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154" r="2466" t="-12625"/>
                  <a:stretch>
                    <a:fillRect/>
                  </a:stretch>
                </pic:blipFill>
                <pic:spPr>
                  <a:xfrm>
                    <a:off x="0" y="0"/>
                    <a:ext cx="7477125" cy="15598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hAhUU3gNf0wzaQePyKVTdqtoQ==">CgMxLjA4AHIhMWo4cWtaRnpsVEpJUFFJVmcyVi00Q2dVakdNWUZLR2hy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